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11E" w:rsidRPr="0021011E" w:rsidRDefault="0021011E" w:rsidP="0021011E">
      <w:pPr>
        <w:pStyle w:val="8"/>
        <w:rPr>
          <w:rFonts w:asciiTheme="majorHAnsi" w:hAnsiTheme="majorHAnsi" w:cstheme="majorHAnsi"/>
          <w:color w:val="008000"/>
        </w:rPr>
      </w:pPr>
      <w:r w:rsidRPr="0021011E">
        <w:rPr>
          <w:rFonts w:asciiTheme="majorHAnsi" w:hAnsiTheme="majorHAnsi" w:cstheme="majorHAnsi"/>
          <w:color w:val="008000"/>
          <w:lang w:val="zh-TW" w:bidi="zh-TW"/>
        </w:rPr>
        <w:t>新聞稿</w:t>
      </w:r>
    </w:p>
    <w:p w:rsidR="0021011E" w:rsidRPr="0021011E" w:rsidRDefault="0021011E" w:rsidP="0021011E">
      <w:pPr>
        <w:rPr>
          <w:rFonts w:asciiTheme="majorHAnsi" w:hAnsiTheme="majorHAnsi" w:cstheme="majorHAnsi"/>
          <w:color w:val="008000"/>
          <w:sz w:val="44"/>
          <w:szCs w:val="44"/>
        </w:rPr>
      </w:pPr>
      <w:r w:rsidRPr="0021011E">
        <w:rPr>
          <w:rFonts w:asciiTheme="majorHAnsi" w:hAnsiTheme="majorHAnsi" w:cstheme="majorHAnsi"/>
          <w:color w:val="008000"/>
          <w:sz w:val="44"/>
          <w:lang w:bidi="zh-TW"/>
        </w:rPr>
        <w:t xml:space="preserve">Cambridge </w:t>
      </w:r>
      <w:proofErr w:type="spellStart"/>
      <w:r w:rsidRPr="0021011E">
        <w:rPr>
          <w:rFonts w:asciiTheme="majorHAnsi" w:hAnsiTheme="majorHAnsi" w:cstheme="majorHAnsi"/>
          <w:color w:val="008000"/>
          <w:sz w:val="44"/>
          <w:lang w:bidi="zh-TW"/>
        </w:rPr>
        <w:t>GaN</w:t>
      </w:r>
      <w:proofErr w:type="spellEnd"/>
      <w:r w:rsidRPr="0021011E">
        <w:rPr>
          <w:rFonts w:asciiTheme="majorHAnsi" w:hAnsiTheme="majorHAnsi" w:cstheme="majorHAnsi"/>
          <w:color w:val="008000"/>
          <w:sz w:val="44"/>
          <w:lang w:bidi="zh-TW"/>
        </w:rPr>
        <w:t xml:space="preserve"> Devices </w:t>
      </w:r>
      <w:r w:rsidRPr="0021011E">
        <w:rPr>
          <w:rFonts w:asciiTheme="majorHAnsi" w:hAnsiTheme="majorHAnsi" w:cstheme="majorHAnsi"/>
          <w:color w:val="008000"/>
          <w:sz w:val="44"/>
          <w:lang w:val="zh-TW" w:bidi="zh-TW"/>
        </w:rPr>
        <w:t>第二代</w:t>
      </w:r>
      <w:r w:rsidRPr="0021011E">
        <w:rPr>
          <w:rFonts w:asciiTheme="majorHAnsi" w:hAnsiTheme="majorHAnsi" w:cstheme="majorHAnsi"/>
          <w:color w:val="008000"/>
          <w:sz w:val="44"/>
          <w:lang w:bidi="zh-TW"/>
        </w:rPr>
        <w:t xml:space="preserve"> </w:t>
      </w:r>
      <w:proofErr w:type="spellStart"/>
      <w:r w:rsidRPr="0021011E">
        <w:rPr>
          <w:rFonts w:asciiTheme="majorHAnsi" w:hAnsiTheme="majorHAnsi" w:cstheme="majorHAnsi"/>
          <w:color w:val="008000"/>
          <w:sz w:val="44"/>
          <w:lang w:bidi="zh-TW"/>
        </w:rPr>
        <w:t>ICeGaN</w:t>
      </w:r>
      <w:proofErr w:type="spellEnd"/>
      <w:r w:rsidRPr="0021011E">
        <w:rPr>
          <w:rFonts w:asciiTheme="majorHAnsi" w:hAnsiTheme="majorHAnsi" w:cstheme="majorHAnsi"/>
          <w:color w:val="008000"/>
          <w:sz w:val="44"/>
          <w:lang w:bidi="zh-TW"/>
        </w:rPr>
        <w:t xml:space="preserve"> IC</w:t>
      </w:r>
      <w:r w:rsidRPr="0021011E">
        <w:rPr>
          <w:rFonts w:asciiTheme="majorHAnsi" w:hAnsiTheme="majorHAnsi" w:cstheme="majorHAnsi" w:hint="eastAsia"/>
          <w:color w:val="008000"/>
          <w:sz w:val="44"/>
          <w:lang w:bidi="zh-TW"/>
        </w:rPr>
        <w:t>s</w:t>
      </w:r>
      <w:r w:rsidRPr="0021011E">
        <w:rPr>
          <w:rFonts w:asciiTheme="majorHAnsi" w:hAnsiTheme="majorHAnsi" w:cstheme="majorHAnsi"/>
          <w:color w:val="008000"/>
          <w:sz w:val="44"/>
          <w:lang w:bidi="zh-TW"/>
        </w:rPr>
        <w:t xml:space="preserve"> </w:t>
      </w:r>
      <w:r w:rsidRPr="0021011E">
        <w:rPr>
          <w:rFonts w:asciiTheme="majorHAnsi" w:hAnsiTheme="majorHAnsi" w:cstheme="majorHAnsi"/>
          <w:color w:val="008000"/>
          <w:sz w:val="44"/>
          <w:lang w:val="zh-TW" w:bidi="zh-TW"/>
        </w:rPr>
        <w:t>提供最</w:t>
      </w:r>
      <w:r w:rsidRPr="0021011E">
        <w:rPr>
          <w:rFonts w:asciiTheme="majorHAnsi" w:hAnsiTheme="majorHAnsi" w:cstheme="majorHAnsi" w:hint="eastAsia"/>
          <w:color w:val="008000"/>
          <w:sz w:val="44"/>
          <w:lang w:val="zh-TW" w:bidi="zh-TW"/>
        </w:rPr>
        <w:t>卓越</w:t>
      </w:r>
      <w:r w:rsidRPr="0021011E">
        <w:rPr>
          <w:rFonts w:asciiTheme="majorHAnsi" w:hAnsiTheme="majorHAnsi" w:cstheme="majorHAnsi"/>
          <w:color w:val="008000"/>
          <w:sz w:val="44"/>
          <w:lang w:val="zh-TW" w:bidi="zh-TW"/>
        </w:rPr>
        <w:t>的穩定耐用性、易於使用及高效率等特色</w:t>
      </w:r>
    </w:p>
    <w:p w:rsidR="0021011E" w:rsidRPr="000F3518" w:rsidRDefault="0021011E" w:rsidP="0021011E">
      <w:pPr>
        <w:rPr>
          <w:rFonts w:asciiTheme="majorHAnsi" w:hAnsiTheme="majorHAnsi" w:cstheme="majorHAnsi"/>
        </w:rPr>
      </w:pPr>
    </w:p>
    <w:p w:rsidR="0021011E" w:rsidRPr="000F3518" w:rsidRDefault="0021011E" w:rsidP="0021011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auto"/>
          <w:sz w:val="24"/>
          <w:lang w:val="zh-TW" w:bidi="zh-TW"/>
        </w:rPr>
        <w:t>穩定</w:t>
      </w:r>
      <w:r w:rsidRPr="000F3518">
        <w:rPr>
          <w:rFonts w:asciiTheme="majorHAnsi" w:hAnsiTheme="majorHAnsi" w:cstheme="majorHAnsi"/>
          <w:b/>
          <w:color w:val="auto"/>
          <w:sz w:val="24"/>
          <w:lang w:val="zh-TW" w:bidi="zh-TW"/>
        </w:rPr>
        <w:t>耐用、高效及類似</w:t>
      </w:r>
      <w:r w:rsidRPr="000F3518">
        <w:rPr>
          <w:rFonts w:asciiTheme="majorHAnsi" w:hAnsiTheme="majorHAnsi" w:cstheme="majorHAnsi"/>
          <w:b/>
          <w:color w:val="auto"/>
          <w:sz w:val="24"/>
          <w:lang w:val="zh-TW" w:bidi="zh-TW"/>
        </w:rPr>
        <w:t xml:space="preserve"> MOSFET </w:t>
      </w:r>
      <w:r w:rsidRPr="000F3518">
        <w:rPr>
          <w:rFonts w:asciiTheme="majorHAnsi" w:hAnsiTheme="majorHAnsi" w:cstheme="majorHAnsi"/>
          <w:b/>
          <w:color w:val="auto"/>
          <w:sz w:val="24"/>
          <w:lang w:val="zh-TW" w:bidi="zh-TW"/>
        </w:rPr>
        <w:t>的驅動方式</w:t>
      </w:r>
    </w:p>
    <w:p w:rsidR="0021011E" w:rsidRPr="000F3518" w:rsidRDefault="0021011E" w:rsidP="0021011E">
      <w:pPr>
        <w:rPr>
          <w:rFonts w:asciiTheme="majorHAnsi" w:hAnsiTheme="majorHAnsi" w:cstheme="majorHAnsi"/>
        </w:rPr>
      </w:pPr>
      <w:r w:rsidRPr="000755E5">
        <w:rPr>
          <w:rFonts w:asciiTheme="majorHAnsi" w:hAnsiTheme="majorHAnsi" w:cstheme="majorHAnsi"/>
          <w:noProof/>
          <w:lang w:val="zh-TW" w:bidi="zh-TW"/>
        </w:rPr>
        <w:pict>
          <v:line id="Straight Connector 3" o:spid="_x0000_s2054" style="position:absolute;z-index:251660288;visibility:visible" from="1.1pt,.95pt" to="506.9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" strokecolor="black [3213]" strokeweight=".25pt">
            <v:stroke joinstyle="miter"/>
          </v:line>
        </w:pict>
      </w:r>
    </w:p>
    <w:p w:rsidR="0021011E" w:rsidRPr="000F3518" w:rsidRDefault="0021011E" w:rsidP="0021011E">
      <w:pPr>
        <w:pStyle w:val="Pressreleasedate"/>
        <w:rPr>
          <w:rFonts w:asciiTheme="majorHAnsi" w:hAnsiTheme="majorHAnsi" w:cstheme="majorHAnsi"/>
          <w:color w:val="auto"/>
          <w:sz w:val="22"/>
          <w:szCs w:val="22"/>
        </w:rPr>
      </w:pPr>
      <w:r w:rsidRPr="000F3518">
        <w:rPr>
          <w:rFonts w:asciiTheme="majorHAnsi" w:hAnsiTheme="majorHAnsi" w:cstheme="majorHAnsi"/>
          <w:color w:val="auto"/>
          <w:sz w:val="22"/>
          <w:lang w:val="zh-TW" w:bidi="zh-TW"/>
        </w:rPr>
        <w:t xml:space="preserve">2023 </w:t>
      </w:r>
      <w:r w:rsidRPr="000F3518">
        <w:rPr>
          <w:rFonts w:asciiTheme="majorHAnsi" w:hAnsiTheme="majorHAnsi" w:cstheme="majorHAnsi"/>
          <w:color w:val="auto"/>
          <w:sz w:val="22"/>
          <w:lang w:val="zh-TW" w:bidi="zh-TW"/>
        </w:rPr>
        <w:t>年</w:t>
      </w:r>
      <w:r w:rsidRPr="000F3518">
        <w:rPr>
          <w:rFonts w:asciiTheme="majorHAnsi" w:hAnsiTheme="majorHAnsi" w:cstheme="majorHAnsi"/>
          <w:color w:val="auto"/>
          <w:sz w:val="22"/>
          <w:lang w:val="zh-TW" w:bidi="zh-TW"/>
        </w:rPr>
        <w:t xml:space="preserve"> 5 </w:t>
      </w:r>
      <w:r w:rsidRPr="000F3518">
        <w:rPr>
          <w:rFonts w:asciiTheme="majorHAnsi" w:hAnsiTheme="majorHAnsi" w:cstheme="majorHAnsi"/>
          <w:color w:val="auto"/>
          <w:sz w:val="22"/>
          <w:lang w:val="zh-TW" w:bidi="zh-TW"/>
        </w:rPr>
        <w:t>月</w:t>
      </w:r>
      <w:r>
        <w:rPr>
          <w:rFonts w:asciiTheme="majorHAnsi" w:hAnsiTheme="majorHAnsi" w:cstheme="majorHAnsi"/>
          <w:color w:val="auto"/>
          <w:sz w:val="22"/>
          <w:lang w:val="zh-TW" w:bidi="zh-TW"/>
        </w:rPr>
        <w:t xml:space="preserve"> </w:t>
      </w:r>
      <w:r>
        <w:rPr>
          <w:rFonts w:asciiTheme="majorHAnsi" w:hAnsiTheme="majorHAnsi" w:cstheme="majorHAnsi" w:hint="eastAsia"/>
          <w:color w:val="auto"/>
          <w:sz w:val="22"/>
          <w:lang w:val="zh-TW" w:bidi="zh-TW"/>
        </w:rPr>
        <w:t>12</w:t>
      </w:r>
      <w:r w:rsidRPr="000F3518">
        <w:rPr>
          <w:rFonts w:asciiTheme="majorHAnsi" w:hAnsiTheme="majorHAnsi" w:cstheme="majorHAnsi"/>
          <w:color w:val="auto"/>
          <w:sz w:val="22"/>
          <w:lang w:val="zh-TW" w:bidi="zh-TW"/>
        </w:rPr>
        <w:t xml:space="preserve"> </w:t>
      </w:r>
      <w:r w:rsidRPr="000F3518">
        <w:rPr>
          <w:rFonts w:asciiTheme="majorHAnsi" w:hAnsiTheme="majorHAnsi" w:cstheme="majorHAnsi"/>
          <w:color w:val="auto"/>
          <w:sz w:val="22"/>
          <w:lang w:val="zh-TW" w:bidi="zh-TW"/>
        </w:rPr>
        <w:t>日</w:t>
      </w:r>
    </w:p>
    <w:p w:rsidR="0021011E" w:rsidRPr="000F3518" w:rsidRDefault="0021011E" w:rsidP="0021011E">
      <w:pPr>
        <w:rPr>
          <w:rFonts w:asciiTheme="majorHAnsi" w:hAnsiTheme="majorHAnsi" w:cstheme="majorHAnsi"/>
        </w:rPr>
      </w:pPr>
    </w:p>
    <w:p w:rsidR="0021011E" w:rsidRPr="000F3518" w:rsidRDefault="0021011E" w:rsidP="0021011E">
      <w:pPr>
        <w:rPr>
          <w:rFonts w:asciiTheme="majorHAnsi" w:hAnsiTheme="majorHAnsi" w:cstheme="majorHAnsi"/>
        </w:rPr>
      </w:pPr>
      <w:r w:rsidRPr="000F3518">
        <w:rPr>
          <w:rFonts w:asciiTheme="majorHAnsi" w:hAnsiTheme="majorHAnsi" w:cstheme="majorHAnsi"/>
          <w:b/>
          <w:lang w:val="zh-TW" w:bidi="zh-TW"/>
        </w:rPr>
        <w:t>【英國劍橋訊】</w:t>
      </w:r>
      <w:r w:rsidRPr="0021011E">
        <w:rPr>
          <w:color w:val="008000"/>
        </w:rPr>
        <w:fldChar w:fldCharType="begin"/>
      </w:r>
      <w:r w:rsidRPr="0021011E">
        <w:rPr>
          <w:rFonts w:asciiTheme="majorHAnsi" w:hAnsiTheme="majorHAnsi" w:cstheme="majorHAnsi"/>
          <w:color w:val="008000"/>
        </w:rPr>
        <w:instrText xml:space="preserve"> HYPERLINK "https://camgandevices.com/" </w:instrText>
      </w:r>
      <w:r w:rsidRPr="0021011E">
        <w:rPr>
          <w:color w:val="008000"/>
        </w:rPr>
        <w:fldChar w:fldCharType="separate"/>
      </w:r>
      <w:r w:rsidRPr="0021011E">
        <w:rPr>
          <w:rStyle w:val="aa"/>
          <w:rFonts w:asciiTheme="majorHAnsi" w:hAnsiTheme="majorHAnsi" w:cstheme="majorHAnsi"/>
          <w:color w:val="008000"/>
          <w:lang w:val="zh-TW" w:bidi="zh-TW"/>
        </w:rPr>
        <w:t>Cambridge GaN Devices (CGD)</w:t>
      </w:r>
      <w:r w:rsidRPr="0021011E">
        <w:rPr>
          <w:rStyle w:val="aa"/>
          <w:rFonts w:asciiTheme="majorHAnsi" w:hAnsiTheme="majorHAnsi" w:cstheme="majorHAnsi"/>
          <w:color w:val="008000"/>
          <w:lang w:val="zh-TW" w:bidi="zh-TW"/>
        </w:rPr>
        <w:fldChar w:fldCharType="end"/>
      </w:r>
      <w:r w:rsidRPr="000F3518">
        <w:rPr>
          <w:rFonts w:asciiTheme="majorHAnsi" w:hAnsiTheme="majorHAnsi" w:cstheme="majorHAnsi"/>
          <w:lang w:val="zh-TW" w:bidi="zh-TW"/>
        </w:rPr>
        <w:t xml:space="preserve"> </w:t>
      </w:r>
      <w:r w:rsidRPr="000F3518">
        <w:rPr>
          <w:rFonts w:asciiTheme="majorHAnsi" w:hAnsiTheme="majorHAnsi" w:cstheme="majorHAnsi"/>
          <w:lang w:val="zh-TW" w:bidi="zh-TW"/>
        </w:rPr>
        <w:t>是一家無晶圓廠</w:t>
      </w:r>
      <w:r>
        <w:rPr>
          <w:rFonts w:asciiTheme="majorHAnsi" w:hAnsiTheme="majorHAnsi" w:cstheme="majorHAnsi" w:hint="eastAsia"/>
          <w:lang w:val="zh-TW" w:bidi="zh-TW"/>
        </w:rPr>
        <w:t>無塵</w:t>
      </w:r>
      <w:r w:rsidRPr="000F3518">
        <w:rPr>
          <w:rFonts w:asciiTheme="majorHAnsi" w:hAnsiTheme="majorHAnsi" w:cstheme="majorHAnsi"/>
          <w:lang w:val="zh-TW" w:bidi="zh-TW"/>
        </w:rPr>
        <w:t>技術半導體公司，開發一系列節能的</w:t>
      </w:r>
      <w:r w:rsidRPr="000F3518">
        <w:rPr>
          <w:rFonts w:asciiTheme="majorHAnsi" w:hAnsiTheme="majorHAnsi" w:cstheme="majorHAnsi"/>
          <w:lang w:val="zh-TW" w:bidi="zh-TW"/>
        </w:rPr>
        <w:t xml:space="preserve"> GaN </w:t>
      </w:r>
      <w:r w:rsidRPr="000F3518">
        <w:rPr>
          <w:rFonts w:asciiTheme="majorHAnsi" w:hAnsiTheme="majorHAnsi" w:cstheme="majorHAnsi"/>
          <w:lang w:val="zh-TW" w:bidi="zh-TW"/>
        </w:rPr>
        <w:t>型功率裝置，目標是實現更環保的電子裝置；</w:t>
      </w:r>
      <w:r w:rsidRPr="000F3518">
        <w:rPr>
          <w:rFonts w:asciiTheme="majorHAnsi" w:hAnsiTheme="majorHAnsi" w:cstheme="majorHAnsi"/>
          <w:lang w:val="zh-TW" w:bidi="zh-TW"/>
        </w:rPr>
        <w:t xml:space="preserve">CGD </w:t>
      </w:r>
      <w:r w:rsidRPr="000F3518">
        <w:rPr>
          <w:rFonts w:asciiTheme="majorHAnsi" w:hAnsiTheme="majorHAnsi" w:cstheme="majorHAnsi"/>
          <w:lang w:val="zh-TW" w:bidi="zh-TW"/>
        </w:rPr>
        <w:t>今日宣布推出第二</w:t>
      </w:r>
      <w:r>
        <w:rPr>
          <w:rFonts w:asciiTheme="majorHAnsi" w:hAnsiTheme="majorHAnsi" w:cstheme="majorHAnsi" w:hint="eastAsia"/>
          <w:lang w:val="zh-TW" w:bidi="zh-TW"/>
        </w:rPr>
        <w:t>代</w:t>
      </w:r>
      <w:r w:rsidRPr="000F3518">
        <w:rPr>
          <w:rFonts w:asciiTheme="majorHAnsi" w:hAnsiTheme="majorHAnsi" w:cstheme="majorHAnsi"/>
          <w:lang w:val="zh-TW" w:bidi="zh-TW"/>
        </w:rPr>
        <w:t>的</w:t>
      </w:r>
      <w:r w:rsidRPr="000F3518">
        <w:rPr>
          <w:rFonts w:asciiTheme="majorHAnsi" w:hAnsiTheme="majorHAnsi" w:cstheme="majorHAnsi"/>
          <w:lang w:val="zh-TW" w:bidi="zh-TW"/>
        </w:rPr>
        <w:t xml:space="preserve"> ICeGaN™ 650 V </w:t>
      </w:r>
      <w:r w:rsidRPr="000F3518">
        <w:rPr>
          <w:rFonts w:asciiTheme="majorHAnsi" w:hAnsiTheme="majorHAnsi" w:cstheme="majorHAnsi"/>
          <w:lang w:val="zh-TW" w:bidi="zh-TW"/>
        </w:rPr>
        <w:t>氮化鎵</w:t>
      </w:r>
      <w:r w:rsidRPr="000F3518">
        <w:rPr>
          <w:rFonts w:asciiTheme="majorHAnsi" w:hAnsiTheme="majorHAnsi" w:cstheme="majorHAnsi"/>
          <w:lang w:val="zh-TW" w:bidi="zh-TW"/>
        </w:rPr>
        <w:t xml:space="preserve"> HEMT </w:t>
      </w:r>
      <w:r w:rsidRPr="000F3518">
        <w:rPr>
          <w:rFonts w:asciiTheme="majorHAnsi" w:hAnsiTheme="majorHAnsi" w:cstheme="majorHAnsi"/>
          <w:lang w:val="zh-TW" w:bidi="zh-TW"/>
        </w:rPr>
        <w:t>系列產品，提供領先業界的耐用性、易於使用及最高效率等特色。</w:t>
      </w:r>
      <w:r w:rsidRPr="000F3518">
        <w:rPr>
          <w:rFonts w:asciiTheme="majorHAnsi" w:hAnsiTheme="majorHAnsi" w:cstheme="majorHAnsi"/>
          <w:lang w:val="zh-TW" w:bidi="zh-TW"/>
        </w:rPr>
        <w:t xml:space="preserve">H2 </w:t>
      </w:r>
      <w:r w:rsidRPr="000F3518">
        <w:rPr>
          <w:rFonts w:asciiTheme="majorHAnsi" w:hAnsiTheme="majorHAnsi" w:cstheme="majorHAnsi"/>
          <w:lang w:val="zh-TW" w:bidi="zh-TW"/>
        </w:rPr>
        <w:t>系列</w:t>
      </w:r>
      <w:r w:rsidRPr="000F3518">
        <w:rPr>
          <w:rFonts w:asciiTheme="majorHAnsi" w:hAnsiTheme="majorHAnsi" w:cstheme="majorHAnsi"/>
          <w:lang w:val="zh-TW" w:bidi="zh-TW"/>
        </w:rPr>
        <w:t xml:space="preserve"> ICeGaN HEMT </w:t>
      </w:r>
      <w:r w:rsidRPr="000F3518">
        <w:rPr>
          <w:rFonts w:asciiTheme="majorHAnsi" w:hAnsiTheme="majorHAnsi" w:cstheme="majorHAnsi"/>
          <w:lang w:val="zh-TW" w:bidi="zh-TW"/>
        </w:rPr>
        <w:t>採用</w:t>
      </w:r>
      <w:r w:rsidRPr="000F3518">
        <w:rPr>
          <w:rFonts w:asciiTheme="majorHAnsi" w:hAnsiTheme="majorHAnsi" w:cstheme="majorHAnsi"/>
          <w:lang w:val="zh-TW" w:bidi="zh-TW"/>
        </w:rPr>
        <w:t xml:space="preserve"> CGD </w:t>
      </w:r>
      <w:r w:rsidRPr="000F3518">
        <w:rPr>
          <w:rFonts w:asciiTheme="majorHAnsi" w:hAnsiTheme="majorHAnsi" w:cstheme="majorHAnsi"/>
          <w:lang w:val="zh-TW" w:bidi="zh-TW"/>
        </w:rPr>
        <w:t>的智慧閘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極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介面，幾乎消除一般</w:t>
      </w:r>
      <w:r w:rsidRPr="000F3518">
        <w:rPr>
          <w:rFonts w:asciiTheme="majorHAnsi" w:hAnsiTheme="majorHAnsi" w:cstheme="majorHAnsi"/>
          <w:lang w:val="zh-TW" w:bidi="zh-TW"/>
        </w:rPr>
        <w:t xml:space="preserve"> E </w:t>
      </w:r>
      <w:r w:rsidRPr="000F3518">
        <w:rPr>
          <w:rFonts w:asciiTheme="majorHAnsi" w:hAnsiTheme="majorHAnsi" w:cstheme="majorHAnsi"/>
          <w:lang w:val="zh-TW" w:bidi="zh-TW"/>
        </w:rPr>
        <w:t>模式</w:t>
      </w:r>
      <w:r w:rsidRPr="000F3518">
        <w:rPr>
          <w:rFonts w:asciiTheme="majorHAnsi" w:hAnsiTheme="majorHAnsi" w:cstheme="majorHAnsi"/>
          <w:lang w:val="zh-TW" w:bidi="zh-TW"/>
        </w:rPr>
        <w:t xml:space="preserve"> GaN </w:t>
      </w:r>
      <w:r w:rsidRPr="000F3518">
        <w:rPr>
          <w:rFonts w:asciiTheme="majorHAnsi" w:hAnsiTheme="majorHAnsi" w:cstheme="majorHAnsi"/>
          <w:lang w:val="zh-TW" w:bidi="zh-TW"/>
        </w:rPr>
        <w:t>的各種弱點，大幅加強過電壓耐用性、提供更高的抗雜訊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閾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值，以及提升</w:t>
      </w:r>
      <w:r w:rsidRPr="000F3518">
        <w:rPr>
          <w:rFonts w:asciiTheme="majorHAnsi" w:hAnsiTheme="majorHAnsi" w:cstheme="majorHAnsi"/>
          <w:lang w:val="zh-TW" w:bidi="zh-TW"/>
        </w:rPr>
        <w:t xml:space="preserve"> dV/dt </w:t>
      </w:r>
      <w:r w:rsidRPr="000F3518">
        <w:rPr>
          <w:rFonts w:asciiTheme="majorHAnsi" w:hAnsiTheme="majorHAnsi" w:cstheme="majorHAnsi"/>
          <w:lang w:val="zh-TW" w:bidi="zh-TW"/>
        </w:rPr>
        <w:t>抑制和</w:t>
      </w:r>
      <w:r w:rsidRPr="000F3518">
        <w:rPr>
          <w:rFonts w:asciiTheme="majorHAnsi" w:hAnsiTheme="majorHAnsi" w:cstheme="majorHAnsi"/>
          <w:lang w:val="zh-TW" w:bidi="zh-TW"/>
        </w:rPr>
        <w:t xml:space="preserve"> ESD </w:t>
      </w:r>
      <w:r w:rsidRPr="000F3518">
        <w:rPr>
          <w:rFonts w:asciiTheme="majorHAnsi" w:hAnsiTheme="majorHAnsi" w:cstheme="majorHAnsi"/>
          <w:lang w:val="zh-TW" w:bidi="zh-TW"/>
        </w:rPr>
        <w:t>保護效果。新型</w:t>
      </w:r>
      <w:r w:rsidRPr="000F3518">
        <w:rPr>
          <w:rFonts w:asciiTheme="majorHAnsi" w:hAnsiTheme="majorHAnsi" w:cstheme="majorHAnsi"/>
          <w:lang w:val="zh-TW" w:bidi="zh-TW"/>
        </w:rPr>
        <w:t xml:space="preserve"> 650 V H2 ICeGaN </w:t>
      </w:r>
      <w:r w:rsidRPr="000F3518">
        <w:rPr>
          <w:rFonts w:asciiTheme="majorHAnsi" w:hAnsiTheme="majorHAnsi" w:cstheme="majorHAnsi"/>
          <w:lang w:val="zh-TW" w:bidi="zh-TW"/>
        </w:rPr>
        <w:t>電晶體與前代裝置相同，是以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類似矽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 xml:space="preserve"> MOSFET </w:t>
      </w:r>
      <w:r w:rsidRPr="000F3518">
        <w:rPr>
          <w:rFonts w:asciiTheme="majorHAnsi" w:hAnsiTheme="majorHAnsi" w:cstheme="majorHAnsi"/>
          <w:lang w:val="zh-TW" w:bidi="zh-TW"/>
        </w:rPr>
        <w:t>的方式驅動，無需使用效率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不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彰的複雜電路，而是採用市面上供應的工業閘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極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驅動器。最後</w:t>
      </w:r>
      <w:r w:rsidRPr="000F3518">
        <w:rPr>
          <w:rFonts w:asciiTheme="majorHAnsi" w:hAnsiTheme="majorHAnsi" w:cstheme="majorHAnsi"/>
          <w:lang w:val="zh-TW" w:bidi="zh-TW"/>
        </w:rPr>
        <w:t xml:space="preserve"> H2 ICeGaN HEMT </w:t>
      </w:r>
      <w:r w:rsidRPr="000F3518">
        <w:rPr>
          <w:rFonts w:asciiTheme="majorHAnsi" w:hAnsiTheme="majorHAnsi" w:cstheme="majorHAnsi"/>
          <w:lang w:val="zh-TW" w:bidi="zh-TW"/>
        </w:rPr>
        <w:t>的</w:t>
      </w:r>
      <w:r w:rsidRPr="000F3518">
        <w:rPr>
          <w:rFonts w:asciiTheme="majorHAnsi" w:hAnsiTheme="majorHAnsi" w:cstheme="majorHAnsi"/>
          <w:lang w:val="zh-TW" w:bidi="zh-TW"/>
        </w:rPr>
        <w:t xml:space="preserve"> Q</w:t>
      </w:r>
      <w:r w:rsidRPr="000F3518">
        <w:rPr>
          <w:rFonts w:asciiTheme="majorHAnsi" w:hAnsiTheme="majorHAnsi" w:cstheme="majorHAnsi"/>
          <w:vertAlign w:val="subscript"/>
          <w:lang w:val="zh-TW" w:bidi="zh-TW"/>
        </w:rPr>
        <w:t xml:space="preserve">G 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比矽製零件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低</w:t>
      </w:r>
      <w:r w:rsidRPr="000F3518">
        <w:rPr>
          <w:rFonts w:asciiTheme="majorHAnsi" w:hAnsiTheme="majorHAnsi" w:cstheme="majorHAnsi"/>
          <w:lang w:val="zh-TW" w:bidi="zh-TW"/>
        </w:rPr>
        <w:t xml:space="preserve"> 10 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倍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，</w:t>
      </w:r>
      <w:r w:rsidRPr="000F3518">
        <w:rPr>
          <w:rFonts w:asciiTheme="majorHAnsi" w:hAnsiTheme="majorHAnsi" w:cstheme="majorHAnsi"/>
          <w:lang w:val="zh-TW" w:bidi="zh-TW"/>
        </w:rPr>
        <w:t>Q</w:t>
      </w:r>
      <w:r w:rsidRPr="000F3518">
        <w:rPr>
          <w:rFonts w:asciiTheme="majorHAnsi" w:hAnsiTheme="majorHAnsi" w:cstheme="majorHAnsi"/>
          <w:vertAlign w:val="subscript"/>
          <w:lang w:val="zh-TW" w:bidi="zh-TW"/>
        </w:rPr>
        <w:t>OSS</w:t>
      </w:r>
      <w:r w:rsidRPr="000F3518">
        <w:rPr>
          <w:rFonts w:asciiTheme="majorHAnsi" w:hAnsiTheme="majorHAnsi" w:cstheme="majorHAnsi"/>
          <w:lang w:val="zh-TW" w:bidi="zh-TW"/>
        </w:rPr>
        <w:t xml:space="preserve"> </w:t>
      </w:r>
      <w:r w:rsidRPr="000F3518">
        <w:rPr>
          <w:rFonts w:asciiTheme="majorHAnsi" w:hAnsiTheme="majorHAnsi" w:cstheme="majorHAnsi"/>
          <w:lang w:val="zh-TW" w:bidi="zh-TW"/>
        </w:rPr>
        <w:t>則低</w:t>
      </w:r>
      <w:r w:rsidRPr="000F3518">
        <w:rPr>
          <w:rFonts w:asciiTheme="majorHAnsi" w:hAnsiTheme="majorHAnsi" w:cstheme="majorHAnsi"/>
          <w:lang w:val="zh-TW" w:bidi="zh-TW"/>
        </w:rPr>
        <w:t xml:space="preserve"> 5 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倍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，因此</w:t>
      </w:r>
      <w:r w:rsidRPr="000F3518">
        <w:rPr>
          <w:rFonts w:asciiTheme="majorHAnsi" w:hAnsiTheme="majorHAnsi" w:cstheme="majorHAnsi"/>
          <w:lang w:val="zh-TW" w:bidi="zh-TW"/>
        </w:rPr>
        <w:t xml:space="preserve"> H2 ICeGaN HEMT </w:t>
      </w:r>
      <w:r w:rsidRPr="000F3518">
        <w:rPr>
          <w:rFonts w:asciiTheme="majorHAnsi" w:hAnsiTheme="majorHAnsi" w:cstheme="majorHAnsi"/>
          <w:lang w:val="zh-TW" w:bidi="zh-TW"/>
        </w:rPr>
        <w:t>能夠在高切換頻率情況下大幅減少切換損耗，有助於縮減尺寸及重量。這實現了領先同類產品的效率及效能，在</w:t>
      </w:r>
      <w:r w:rsidRPr="000F3518">
        <w:rPr>
          <w:rFonts w:asciiTheme="majorHAnsi" w:hAnsiTheme="majorHAnsi" w:cstheme="majorHAnsi"/>
          <w:lang w:val="zh-TW" w:bidi="zh-TW"/>
        </w:rPr>
        <w:t xml:space="preserve"> SMPS </w:t>
      </w:r>
      <w:r w:rsidRPr="000F3518">
        <w:rPr>
          <w:rFonts w:asciiTheme="majorHAnsi" w:hAnsiTheme="majorHAnsi" w:cstheme="majorHAnsi"/>
          <w:lang w:val="zh-TW" w:bidi="zh-TW"/>
        </w:rPr>
        <w:t>應用中比業界最佳的矽</w:t>
      </w:r>
      <w:r w:rsidRPr="000F3518">
        <w:rPr>
          <w:rFonts w:asciiTheme="majorHAnsi" w:hAnsiTheme="majorHAnsi" w:cstheme="majorHAnsi"/>
          <w:lang w:val="zh-TW" w:bidi="zh-TW"/>
        </w:rPr>
        <w:t xml:space="preserve"> MOSFET </w:t>
      </w:r>
      <w:r w:rsidRPr="000F3518">
        <w:rPr>
          <w:rFonts w:asciiTheme="majorHAnsi" w:hAnsiTheme="majorHAnsi" w:cstheme="majorHAnsi"/>
          <w:lang w:val="zh-TW" w:bidi="zh-TW"/>
        </w:rPr>
        <w:t>整整高出</w:t>
      </w:r>
      <w:r w:rsidRPr="000F3518">
        <w:rPr>
          <w:rFonts w:asciiTheme="majorHAnsi" w:hAnsiTheme="majorHAnsi" w:cstheme="majorHAnsi"/>
          <w:lang w:val="zh-TW" w:bidi="zh-TW"/>
        </w:rPr>
        <w:t xml:space="preserve"> 2%</w:t>
      </w:r>
      <w:r w:rsidRPr="000F3518">
        <w:rPr>
          <w:rFonts w:asciiTheme="majorHAnsi" w:hAnsiTheme="majorHAnsi" w:cstheme="majorHAnsi"/>
          <w:lang w:val="zh-TW" w:bidi="zh-TW"/>
        </w:rPr>
        <w:t>。</w:t>
      </w:r>
    </w:p>
    <w:p w:rsidR="0021011E" w:rsidRPr="000F3518" w:rsidRDefault="0021011E" w:rsidP="0021011E">
      <w:pPr>
        <w:rPr>
          <w:rFonts w:asciiTheme="majorHAnsi" w:hAnsiTheme="majorHAnsi" w:cstheme="majorHAnsi"/>
        </w:rPr>
      </w:pPr>
    </w:p>
    <w:p w:rsidR="0021011E" w:rsidRPr="000F3518" w:rsidRDefault="0021011E" w:rsidP="0021011E">
      <w:pPr>
        <w:rPr>
          <w:rFonts w:asciiTheme="majorHAnsi" w:hAnsiTheme="majorHAnsi" w:cstheme="majorHAnsi"/>
        </w:rPr>
      </w:pPr>
    </w:p>
    <w:tbl>
      <w:tblPr>
        <w:tblStyle w:val="a9"/>
        <w:tblW w:w="0" w:type="auto"/>
        <w:tblCellMar>
          <w:top w:w="113" w:type="dxa"/>
          <w:bottom w:w="113" w:type="dxa"/>
        </w:tblCellMar>
        <w:tblLook w:val="04A0"/>
      </w:tblPr>
      <w:tblGrid>
        <w:gridCol w:w="9854"/>
      </w:tblGrid>
      <w:tr w:rsidR="0021011E" w:rsidRPr="000F3518" w:rsidTr="00B3141E">
        <w:tc>
          <w:tcPr>
            <w:tcW w:w="10188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21011E" w:rsidRPr="000F3518" w:rsidRDefault="0021011E" w:rsidP="00B3141E">
            <w:pPr>
              <w:pStyle w:val="3"/>
              <w:spacing w:after="120"/>
              <w:outlineLvl w:val="2"/>
              <w:rPr>
                <w:rFonts w:asciiTheme="majorHAnsi" w:hAnsiTheme="majorHAnsi" w:cstheme="majorHAnsi"/>
              </w:rPr>
            </w:pPr>
            <w:r w:rsidRPr="000F3518">
              <w:rPr>
                <w:rFonts w:asciiTheme="majorHAnsi" w:hAnsiTheme="majorHAnsi" w:cstheme="majorHAnsi"/>
                <w:lang w:bidi="zh-TW"/>
              </w:rPr>
              <w:t xml:space="preserve">Giorgia Longobardi | CGD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執行長暨共同創辦人</w:t>
            </w:r>
          </w:p>
          <w:p w:rsidR="0021011E" w:rsidRPr="000F3518" w:rsidRDefault="0021011E" w:rsidP="00B3141E">
            <w:pPr>
              <w:rPr>
                <w:rFonts w:asciiTheme="majorHAnsi" w:hAnsiTheme="majorHAnsi" w:cstheme="majorHAnsi"/>
              </w:rPr>
            </w:pPr>
            <w:r w:rsidRPr="000F3518">
              <w:rPr>
                <w:rFonts w:asciiTheme="majorHAnsi" w:hAnsiTheme="majorHAnsi" w:cstheme="majorHAnsi"/>
                <w:lang w:val="zh-TW" w:bidi="zh-TW"/>
              </w:rPr>
              <w:t>「</w:t>
            </w:r>
            <w:r w:rsidRPr="000F3518">
              <w:rPr>
                <w:rFonts w:asciiTheme="majorHAnsi" w:hAnsiTheme="majorHAnsi" w:cstheme="majorHAnsi"/>
                <w:lang w:bidi="zh-TW"/>
              </w:rPr>
              <w:t xml:space="preserve">CGD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已透過</w:t>
            </w:r>
            <w:r w:rsidRPr="000F3518">
              <w:rPr>
                <w:rFonts w:asciiTheme="majorHAnsi" w:hAnsiTheme="majorHAnsi" w:cstheme="majorHAnsi"/>
                <w:lang w:bidi="zh-TW"/>
              </w:rPr>
              <w:t xml:space="preserve"> H2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系列</w:t>
            </w:r>
            <w:r w:rsidRPr="000F3518">
              <w:rPr>
                <w:rFonts w:asciiTheme="majorHAnsi" w:hAnsiTheme="majorHAnsi" w:cstheme="majorHAnsi"/>
                <w:lang w:bidi="zh-TW"/>
              </w:rPr>
              <w:t xml:space="preserve"> </w:t>
            </w:r>
            <w:proofErr w:type="spellStart"/>
            <w:r w:rsidRPr="000F3518">
              <w:rPr>
                <w:rFonts w:asciiTheme="majorHAnsi" w:hAnsiTheme="majorHAnsi" w:cstheme="majorHAnsi"/>
                <w:lang w:bidi="zh-TW"/>
              </w:rPr>
              <w:t>ICeGaN</w:t>
            </w:r>
            <w:proofErr w:type="spellEnd"/>
            <w:r w:rsidRPr="000F3518">
              <w:rPr>
                <w:rFonts w:asciiTheme="majorHAnsi" w:hAnsiTheme="majorHAnsi" w:cstheme="majorHAnsi"/>
                <w:lang w:bidi="zh-TW"/>
              </w:rPr>
              <w:t xml:space="preserve">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建立創新領導定位。維吉尼亞理工大學</w:t>
            </w:r>
            <w:r w:rsidRPr="00F85D79">
              <w:rPr>
                <w:rFonts w:asciiTheme="majorHAnsi" w:hAnsiTheme="majorHAnsi" w:cstheme="majorHAnsi"/>
                <w:lang w:bidi="zh-TW"/>
              </w:rPr>
              <w:t xml:space="preserve"> (Virginia Tech)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所做的獨立研究已經證實</w:t>
            </w:r>
            <w:r w:rsidRPr="00F85D79">
              <w:rPr>
                <w:rFonts w:asciiTheme="majorHAnsi" w:hAnsiTheme="majorHAnsi" w:cstheme="majorHAnsi"/>
                <w:lang w:bidi="zh-TW"/>
              </w:rPr>
              <w:t xml:space="preserve"> </w:t>
            </w:r>
            <w:proofErr w:type="spellStart"/>
            <w:r w:rsidRPr="00F85D79">
              <w:rPr>
                <w:rFonts w:asciiTheme="majorHAnsi" w:hAnsiTheme="majorHAnsi" w:cstheme="majorHAnsi"/>
                <w:lang w:bidi="zh-TW"/>
              </w:rPr>
              <w:t>ICeGaN</w:t>
            </w:r>
            <w:proofErr w:type="spellEnd"/>
            <w:r w:rsidRPr="00F85D79">
              <w:rPr>
                <w:rFonts w:asciiTheme="majorHAnsi" w:hAnsiTheme="majorHAnsi" w:cstheme="majorHAnsi"/>
                <w:lang w:bidi="zh-TW"/>
              </w:rPr>
              <w:t xml:space="preserve">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是業界最</w:t>
            </w:r>
            <w:r>
              <w:rPr>
                <w:rFonts w:asciiTheme="majorHAnsi" w:hAnsiTheme="majorHAnsi" w:cstheme="majorHAnsi"/>
                <w:lang w:val="zh-TW" w:bidi="zh-TW"/>
              </w:rPr>
              <w:t>穩定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耐用的</w:t>
            </w:r>
            <w:r w:rsidRPr="00F85D79">
              <w:rPr>
                <w:rFonts w:asciiTheme="majorHAnsi" w:hAnsiTheme="majorHAnsi" w:cstheme="majorHAnsi"/>
                <w:lang w:bidi="zh-TW"/>
              </w:rPr>
              <w:t xml:space="preserve"> </w:t>
            </w:r>
            <w:proofErr w:type="spellStart"/>
            <w:r w:rsidRPr="00F85D79">
              <w:rPr>
                <w:rFonts w:asciiTheme="majorHAnsi" w:hAnsiTheme="majorHAnsi" w:cstheme="majorHAnsi"/>
                <w:lang w:bidi="zh-TW"/>
              </w:rPr>
              <w:t>GaN</w:t>
            </w:r>
            <w:proofErr w:type="spellEnd"/>
            <w:r w:rsidRPr="00F85D79">
              <w:rPr>
                <w:rFonts w:asciiTheme="majorHAnsi" w:hAnsiTheme="majorHAnsi" w:cstheme="majorHAnsi"/>
                <w:lang w:bidi="zh-TW"/>
              </w:rPr>
              <w:t xml:space="preserve">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裝置</w:t>
            </w:r>
            <w:r w:rsidRPr="00F85D79">
              <w:rPr>
                <w:rFonts w:asciiTheme="majorHAnsi" w:hAnsiTheme="majorHAnsi" w:cstheme="majorHAnsi"/>
                <w:lang w:bidi="zh-TW"/>
              </w:rPr>
              <w:t>；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至於在易用程度方面</w:t>
            </w:r>
            <w:r w:rsidRPr="00F85D79">
              <w:rPr>
                <w:rFonts w:asciiTheme="majorHAnsi" w:hAnsiTheme="majorHAnsi" w:cstheme="majorHAnsi"/>
                <w:lang w:bidi="zh-TW"/>
              </w:rPr>
              <w:t>，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則可像標準矽</w:t>
            </w:r>
            <w:r w:rsidRPr="00F85D79">
              <w:rPr>
                <w:rFonts w:asciiTheme="majorHAnsi" w:hAnsiTheme="majorHAnsi" w:cstheme="majorHAnsi"/>
                <w:lang w:bidi="zh-TW"/>
              </w:rPr>
              <w:t xml:space="preserve"> MOSFET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一樣驅動</w:t>
            </w:r>
            <w:r w:rsidRPr="00F85D79">
              <w:rPr>
                <w:rFonts w:asciiTheme="majorHAnsi" w:hAnsiTheme="majorHAnsi" w:cstheme="majorHAnsi"/>
                <w:lang w:bidi="zh-TW"/>
              </w:rPr>
              <w:t>，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因此</w:t>
            </w:r>
            <w:r>
              <w:rPr>
                <w:rFonts w:asciiTheme="majorHAnsi" w:hAnsiTheme="majorHAnsi" w:cstheme="majorHAnsi"/>
                <w:lang w:val="zh-TW" w:bidi="zh-TW"/>
              </w:rPr>
              <w:t>消除了會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減緩市場接受速度的學習曲線問題。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 xml:space="preserve">GaN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的效率已經廣為人知，而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 xml:space="preserve"> ICeGaN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在滿載範圍內表現都相當出色。」</w:t>
            </w:r>
          </w:p>
        </w:tc>
      </w:tr>
    </w:tbl>
    <w:p w:rsidR="0021011E" w:rsidRPr="000F3518" w:rsidRDefault="0021011E" w:rsidP="0021011E">
      <w:pPr>
        <w:rPr>
          <w:rFonts w:asciiTheme="majorHAnsi" w:hAnsiTheme="majorHAnsi" w:cstheme="majorHAnsi"/>
        </w:rPr>
      </w:pPr>
    </w:p>
    <w:p w:rsidR="0021011E" w:rsidRPr="000F3518" w:rsidRDefault="0021011E" w:rsidP="0021011E">
      <w:pPr>
        <w:rPr>
          <w:rFonts w:asciiTheme="majorHAnsi" w:hAnsiTheme="majorHAnsi" w:cstheme="majorHAnsi"/>
        </w:rPr>
      </w:pPr>
      <w:r w:rsidRPr="000F3518">
        <w:rPr>
          <w:rFonts w:asciiTheme="majorHAnsi" w:hAnsiTheme="majorHAnsi" w:cstheme="majorHAnsi"/>
          <w:lang w:val="zh-TW" w:bidi="zh-TW"/>
        </w:rPr>
        <w:t xml:space="preserve">ICeGaN H2 </w:t>
      </w:r>
      <w:r w:rsidRPr="000F3518">
        <w:rPr>
          <w:rFonts w:asciiTheme="majorHAnsi" w:hAnsiTheme="majorHAnsi" w:cstheme="majorHAnsi"/>
          <w:lang w:val="zh-TW" w:bidi="zh-TW"/>
        </w:rPr>
        <w:t>系列採用創新的</w:t>
      </w:r>
      <w:r w:rsidRPr="000F3518">
        <w:rPr>
          <w:rFonts w:asciiTheme="majorHAnsi" w:hAnsiTheme="majorHAnsi" w:cstheme="majorHAnsi"/>
          <w:lang w:val="zh-TW" w:bidi="zh-TW"/>
        </w:rPr>
        <w:t xml:space="preserve"> NL</w:t>
      </w:r>
      <w:r w:rsidRPr="000F3518">
        <w:rPr>
          <w:rFonts w:asciiTheme="majorHAnsi" w:hAnsiTheme="majorHAnsi" w:cstheme="majorHAnsi"/>
          <w:vertAlign w:val="superscript"/>
          <w:lang w:val="zh-TW" w:bidi="zh-TW"/>
        </w:rPr>
        <w:t>3</w:t>
      </w:r>
      <w:r w:rsidRPr="000F3518">
        <w:rPr>
          <w:rFonts w:asciiTheme="majorHAnsi" w:hAnsiTheme="majorHAnsi" w:cstheme="majorHAnsi"/>
          <w:lang w:val="zh-TW" w:bidi="zh-TW"/>
        </w:rPr>
        <w:t xml:space="preserve"> (</w:t>
      </w:r>
      <w:r w:rsidRPr="000F3518">
        <w:rPr>
          <w:rFonts w:asciiTheme="majorHAnsi" w:hAnsiTheme="majorHAnsi" w:cstheme="majorHAnsi"/>
          <w:lang w:val="zh-TW" w:bidi="zh-TW"/>
        </w:rPr>
        <w:t>無載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及輕載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 xml:space="preserve">) </w:t>
      </w:r>
      <w:r w:rsidRPr="000F3518">
        <w:rPr>
          <w:rFonts w:asciiTheme="majorHAnsi" w:hAnsiTheme="majorHAnsi" w:cstheme="majorHAnsi"/>
          <w:lang w:val="zh-TW" w:bidi="zh-TW"/>
        </w:rPr>
        <w:t>電路，與</w:t>
      </w:r>
      <w:r w:rsidRPr="000F3518">
        <w:rPr>
          <w:rFonts w:asciiTheme="majorHAnsi" w:hAnsiTheme="majorHAnsi" w:cstheme="majorHAnsi"/>
          <w:lang w:val="zh-TW" w:bidi="zh-TW"/>
        </w:rPr>
        <w:t xml:space="preserve"> GaN </w:t>
      </w:r>
      <w:r w:rsidRPr="000F3518">
        <w:rPr>
          <w:rFonts w:asciiTheme="majorHAnsi" w:hAnsiTheme="majorHAnsi" w:cstheme="majorHAnsi"/>
          <w:lang w:val="zh-TW" w:bidi="zh-TW"/>
        </w:rPr>
        <w:t>開關一同於晶片內建整合，提供創紀錄的低功率損耗。先進的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箝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位結構搭配整合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式米勒箝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位</w:t>
      </w:r>
      <w:r w:rsidRPr="000F3518">
        <w:rPr>
          <w:rFonts w:asciiTheme="majorHAnsi" w:hAnsiTheme="majorHAnsi" w:cstheme="majorHAnsi"/>
          <w:lang w:val="zh-TW" w:bidi="zh-TW"/>
        </w:rPr>
        <w:t xml:space="preserve"> (Miller Clamp) </w:t>
      </w:r>
      <w:r w:rsidRPr="000F3518">
        <w:rPr>
          <w:rFonts w:asciiTheme="majorHAnsi" w:hAnsiTheme="majorHAnsi" w:cstheme="majorHAnsi"/>
          <w:lang w:val="zh-TW" w:bidi="zh-TW"/>
        </w:rPr>
        <w:t>電路</w:t>
      </w:r>
      <w:r w:rsidRPr="000F3518">
        <w:rPr>
          <w:rFonts w:asciiTheme="majorHAnsi" w:hAnsiTheme="majorHAnsi" w:cstheme="majorHAnsi"/>
          <w:lang w:val="zh-TW" w:bidi="zh-TW"/>
        </w:rPr>
        <w:t xml:space="preserve"> (</w:t>
      </w:r>
      <w:r w:rsidRPr="000F3518">
        <w:rPr>
          <w:rFonts w:asciiTheme="majorHAnsi" w:hAnsiTheme="majorHAnsi" w:cstheme="majorHAnsi"/>
          <w:lang w:val="zh-TW" w:bidi="zh-TW"/>
        </w:rPr>
        <w:t>同樣內建於晶片</w:t>
      </w:r>
      <w:r w:rsidRPr="000F3518">
        <w:rPr>
          <w:rFonts w:asciiTheme="majorHAnsi" w:hAnsiTheme="majorHAnsi" w:cstheme="majorHAnsi"/>
          <w:lang w:val="zh-TW" w:bidi="zh-TW"/>
        </w:rPr>
        <w:t>)</w:t>
      </w:r>
      <w:r w:rsidRPr="000F3518">
        <w:rPr>
          <w:rFonts w:asciiTheme="majorHAnsi" w:hAnsiTheme="majorHAnsi" w:cstheme="majorHAnsi"/>
          <w:lang w:val="zh-TW" w:bidi="zh-TW"/>
        </w:rPr>
        <w:t>，無需使用負閘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極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電壓，因此可實現真正的零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電壓關斷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，並提升動態</w:t>
      </w:r>
      <w:r w:rsidRPr="000F3518">
        <w:rPr>
          <w:rFonts w:asciiTheme="majorHAnsi" w:hAnsiTheme="majorHAnsi" w:cstheme="majorHAnsi"/>
          <w:lang w:val="zh-TW" w:bidi="zh-TW"/>
        </w:rPr>
        <w:t xml:space="preserve"> R</w:t>
      </w:r>
      <w:r w:rsidRPr="000F3518">
        <w:rPr>
          <w:rFonts w:asciiTheme="majorHAnsi" w:hAnsiTheme="majorHAnsi" w:cstheme="majorHAnsi"/>
          <w:vertAlign w:val="subscript"/>
          <w:lang w:val="zh-TW" w:bidi="zh-TW"/>
        </w:rPr>
        <w:t xml:space="preserve">DS(ON) </w:t>
      </w:r>
      <w:r w:rsidRPr="000F3518">
        <w:rPr>
          <w:rFonts w:asciiTheme="majorHAnsi" w:hAnsiTheme="majorHAnsi" w:cstheme="majorHAnsi"/>
          <w:lang w:val="zh-TW" w:bidi="zh-TW"/>
        </w:rPr>
        <w:t>效能。這類</w:t>
      </w:r>
      <w:r w:rsidRPr="000F3518">
        <w:rPr>
          <w:rFonts w:asciiTheme="majorHAnsi" w:hAnsiTheme="majorHAnsi" w:cstheme="majorHAnsi"/>
          <w:lang w:val="zh-TW" w:bidi="zh-TW"/>
        </w:rPr>
        <w:t xml:space="preserve"> E </w:t>
      </w:r>
      <w:r w:rsidRPr="000F3518">
        <w:rPr>
          <w:rFonts w:asciiTheme="majorHAnsi" w:hAnsiTheme="majorHAnsi" w:cstheme="majorHAnsi"/>
          <w:lang w:val="zh-TW" w:bidi="zh-TW"/>
        </w:rPr>
        <w:t>模式</w:t>
      </w:r>
      <w:r w:rsidRPr="000F3518">
        <w:rPr>
          <w:rFonts w:asciiTheme="majorHAnsi" w:hAnsiTheme="majorHAnsi" w:cstheme="majorHAnsi"/>
          <w:lang w:val="zh-TW" w:bidi="zh-TW"/>
        </w:rPr>
        <w:t xml:space="preserve"> (</w:t>
      </w:r>
      <w:r w:rsidRPr="000F3518">
        <w:rPr>
          <w:rFonts w:asciiTheme="majorHAnsi" w:hAnsiTheme="majorHAnsi" w:cstheme="majorHAnsi"/>
          <w:lang w:val="zh-TW" w:bidi="zh-TW"/>
        </w:rPr>
        <w:t>通常為關閉</w:t>
      </w:r>
      <w:r w:rsidRPr="000F3518">
        <w:rPr>
          <w:rFonts w:asciiTheme="majorHAnsi" w:hAnsiTheme="majorHAnsi" w:cstheme="majorHAnsi"/>
          <w:lang w:val="zh-TW" w:bidi="zh-TW"/>
        </w:rPr>
        <w:t xml:space="preserve">) </w:t>
      </w:r>
      <w:r w:rsidRPr="000F3518">
        <w:rPr>
          <w:rFonts w:asciiTheme="majorHAnsi" w:hAnsiTheme="majorHAnsi" w:cstheme="majorHAnsi"/>
          <w:lang w:val="zh-TW" w:bidi="zh-TW"/>
        </w:rPr>
        <w:t>單晶片</w:t>
      </w:r>
      <w:r w:rsidRPr="000F3518">
        <w:rPr>
          <w:rFonts w:asciiTheme="majorHAnsi" w:hAnsiTheme="majorHAnsi" w:cstheme="majorHAnsi"/>
          <w:lang w:val="zh-TW" w:bidi="zh-TW"/>
        </w:rPr>
        <w:t xml:space="preserve"> GaN HEMT </w:t>
      </w:r>
      <w:r w:rsidRPr="000F3518">
        <w:rPr>
          <w:rFonts w:asciiTheme="majorHAnsi" w:hAnsiTheme="majorHAnsi" w:cstheme="majorHAnsi"/>
          <w:lang w:val="zh-TW" w:bidi="zh-TW"/>
        </w:rPr>
        <w:t>包含單體整合介面及保護電路，提供無可比擬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的閘極可靠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度及設計簡易度。最後電流感測功能可減少功率耗散，並可直接與接地連接，實現最佳的冷卻及</w:t>
      </w:r>
      <w:r w:rsidRPr="000F3518">
        <w:rPr>
          <w:rFonts w:asciiTheme="majorHAnsi" w:hAnsiTheme="majorHAnsi" w:cstheme="majorHAnsi"/>
          <w:lang w:val="zh-TW" w:bidi="zh-TW"/>
        </w:rPr>
        <w:t xml:space="preserve"> EMI</w:t>
      </w:r>
      <w:r w:rsidRPr="000F3518">
        <w:rPr>
          <w:rFonts w:asciiTheme="majorHAnsi" w:hAnsiTheme="majorHAnsi" w:cstheme="majorHAnsi"/>
          <w:lang w:val="zh-TW" w:bidi="zh-TW"/>
        </w:rPr>
        <w:t>。</w:t>
      </w:r>
    </w:p>
    <w:p w:rsidR="0021011E" w:rsidRPr="000F3518" w:rsidRDefault="0021011E" w:rsidP="0021011E">
      <w:pPr>
        <w:rPr>
          <w:rFonts w:asciiTheme="majorHAnsi" w:hAnsiTheme="majorHAnsi" w:cstheme="majorHAnsi"/>
        </w:rPr>
      </w:pPr>
    </w:p>
    <w:tbl>
      <w:tblPr>
        <w:tblStyle w:val="a9"/>
        <w:tblW w:w="0" w:type="auto"/>
        <w:tblCellMar>
          <w:top w:w="113" w:type="dxa"/>
          <w:bottom w:w="113" w:type="dxa"/>
        </w:tblCellMar>
        <w:tblLook w:val="04A0"/>
      </w:tblPr>
      <w:tblGrid>
        <w:gridCol w:w="9854"/>
      </w:tblGrid>
      <w:tr w:rsidR="0021011E" w:rsidRPr="000F3518" w:rsidTr="00B3141E">
        <w:tc>
          <w:tcPr>
            <w:tcW w:w="10188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21011E" w:rsidRPr="000F3518" w:rsidRDefault="0021011E" w:rsidP="00B3141E">
            <w:pPr>
              <w:pStyle w:val="3"/>
              <w:spacing w:after="120"/>
              <w:outlineLvl w:val="2"/>
              <w:rPr>
                <w:rFonts w:asciiTheme="majorHAnsi" w:hAnsiTheme="majorHAnsi" w:cstheme="majorHAnsi"/>
              </w:rPr>
            </w:pPr>
            <w:r w:rsidRPr="000F3518">
              <w:rPr>
                <w:rFonts w:asciiTheme="majorHAnsi" w:hAnsiTheme="majorHAnsi" w:cstheme="majorHAnsi"/>
                <w:lang w:bidi="zh-TW"/>
              </w:rPr>
              <w:lastRenderedPageBreak/>
              <w:t xml:space="preserve">Giorgia Longobardi | CGD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執行長暨共同創辦人</w:t>
            </w:r>
          </w:p>
          <w:p w:rsidR="0021011E" w:rsidRPr="000F3518" w:rsidRDefault="0021011E" w:rsidP="00B3141E">
            <w:pPr>
              <w:rPr>
                <w:rFonts w:asciiTheme="majorHAnsi" w:hAnsiTheme="majorHAnsi" w:cstheme="majorHAnsi"/>
              </w:rPr>
            </w:pPr>
            <w:r w:rsidRPr="000F3518">
              <w:rPr>
                <w:rFonts w:asciiTheme="majorHAnsi" w:hAnsiTheme="majorHAnsi" w:cstheme="majorHAnsi"/>
                <w:lang w:val="zh-TW" w:bidi="zh-TW"/>
              </w:rPr>
              <w:t>「</w:t>
            </w:r>
            <w:r w:rsidRPr="000F3518">
              <w:rPr>
                <w:rFonts w:asciiTheme="majorHAnsi" w:hAnsiTheme="majorHAnsi" w:cstheme="majorHAnsi"/>
                <w:lang w:bidi="zh-TW"/>
              </w:rPr>
              <w:t xml:space="preserve">CGD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已克服一般減緩採用新型技術的所有挑戰。</w:t>
            </w:r>
            <w:proofErr w:type="gramStart"/>
            <w:r w:rsidRPr="000F3518">
              <w:rPr>
                <w:rFonts w:asciiTheme="majorHAnsi" w:hAnsiTheme="majorHAnsi" w:cstheme="majorHAnsi"/>
                <w:lang w:val="zh-TW" w:bidi="zh-TW"/>
              </w:rPr>
              <w:t>此外，</w:t>
            </w:r>
            <w:proofErr w:type="gramEnd"/>
            <w:r w:rsidRPr="000F3518">
              <w:rPr>
                <w:rFonts w:asciiTheme="majorHAnsi" w:hAnsiTheme="majorHAnsi" w:cstheme="majorHAnsi"/>
                <w:lang w:val="zh-TW" w:bidi="zh-TW"/>
              </w:rPr>
              <w:t>我們現在也做好準備，透過成熟供應鏈供應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 xml:space="preserve"> H2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系列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 xml:space="preserve"> ICeGaN </w:t>
            </w:r>
            <w:r w:rsidRPr="000F3518">
              <w:rPr>
                <w:rFonts w:asciiTheme="majorHAnsi" w:hAnsiTheme="majorHAnsi" w:cstheme="majorHAnsi"/>
                <w:lang w:val="zh-TW" w:bidi="zh-TW"/>
              </w:rPr>
              <w:t>電晶體以滿足大眾市場。」</w:t>
            </w:r>
          </w:p>
        </w:tc>
      </w:tr>
    </w:tbl>
    <w:p w:rsidR="0021011E" w:rsidRPr="000F3518" w:rsidRDefault="0021011E" w:rsidP="0021011E">
      <w:pPr>
        <w:rPr>
          <w:rFonts w:asciiTheme="majorHAnsi" w:hAnsiTheme="majorHAnsi" w:cstheme="majorHAnsi"/>
        </w:rPr>
      </w:pPr>
    </w:p>
    <w:p w:rsidR="0021011E" w:rsidRPr="000F3518" w:rsidRDefault="0021011E" w:rsidP="0021011E">
      <w:pPr>
        <w:rPr>
          <w:rFonts w:asciiTheme="majorHAnsi" w:hAnsiTheme="majorHAnsi" w:cstheme="majorHAnsi"/>
          <w:b/>
          <w:bCs/>
        </w:rPr>
      </w:pPr>
      <w:r w:rsidRPr="000F3518">
        <w:rPr>
          <w:rFonts w:asciiTheme="majorHAnsi" w:hAnsiTheme="majorHAnsi" w:cstheme="majorHAnsi"/>
          <w:b/>
          <w:bCs/>
        </w:rPr>
        <w:t>關於</w:t>
      </w:r>
      <w:r w:rsidRPr="000F3518">
        <w:rPr>
          <w:rFonts w:asciiTheme="majorHAnsi" w:hAnsiTheme="majorHAnsi" w:cstheme="majorHAnsi"/>
          <w:b/>
          <w:bCs/>
        </w:rPr>
        <w:t xml:space="preserve"> Cambridge </w:t>
      </w:r>
      <w:proofErr w:type="spellStart"/>
      <w:r w:rsidRPr="000F3518">
        <w:rPr>
          <w:rFonts w:asciiTheme="majorHAnsi" w:hAnsiTheme="majorHAnsi" w:cstheme="majorHAnsi"/>
          <w:b/>
          <w:bCs/>
        </w:rPr>
        <w:t>GaN</w:t>
      </w:r>
      <w:proofErr w:type="spellEnd"/>
      <w:r w:rsidRPr="000F3518">
        <w:rPr>
          <w:rFonts w:asciiTheme="majorHAnsi" w:hAnsiTheme="majorHAnsi" w:cstheme="majorHAnsi"/>
          <w:b/>
          <w:bCs/>
        </w:rPr>
        <w:t xml:space="preserve"> Devices</w:t>
      </w:r>
    </w:p>
    <w:p w:rsidR="0021011E" w:rsidRPr="000F3518" w:rsidRDefault="0021011E" w:rsidP="0021011E">
      <w:pPr>
        <w:rPr>
          <w:rFonts w:asciiTheme="majorHAnsi" w:hAnsiTheme="majorHAnsi" w:cstheme="majorHAnsi"/>
        </w:rPr>
      </w:pPr>
      <w:r w:rsidRPr="000F3518">
        <w:rPr>
          <w:rFonts w:asciiTheme="majorHAnsi" w:hAnsiTheme="majorHAnsi" w:cstheme="majorHAnsi"/>
        </w:rPr>
        <w:t xml:space="preserve">Cambridge </w:t>
      </w:r>
      <w:proofErr w:type="spellStart"/>
      <w:r w:rsidRPr="000F3518">
        <w:rPr>
          <w:rFonts w:asciiTheme="majorHAnsi" w:hAnsiTheme="majorHAnsi" w:cstheme="majorHAnsi"/>
        </w:rPr>
        <w:t>GaN</w:t>
      </w:r>
      <w:proofErr w:type="spellEnd"/>
      <w:r w:rsidRPr="000F3518">
        <w:rPr>
          <w:rFonts w:asciiTheme="majorHAnsi" w:hAnsiTheme="majorHAnsi" w:cstheme="majorHAnsi"/>
        </w:rPr>
        <w:t xml:space="preserve"> Devices (CGD) </w:t>
      </w:r>
      <w:r w:rsidRPr="000F3518">
        <w:rPr>
          <w:rFonts w:asciiTheme="majorHAnsi" w:hAnsiTheme="majorHAnsi" w:cstheme="majorHAnsi"/>
        </w:rPr>
        <w:t>是一家無晶圓廠半導體公司，由來自劍橋大學的</w:t>
      </w:r>
      <w:r w:rsidRPr="000F3518">
        <w:rPr>
          <w:rFonts w:asciiTheme="majorHAnsi" w:hAnsiTheme="majorHAnsi" w:cstheme="majorHAnsi"/>
        </w:rPr>
        <w:t xml:space="preserve"> Florin </w:t>
      </w:r>
      <w:proofErr w:type="spellStart"/>
      <w:r w:rsidRPr="000F3518">
        <w:rPr>
          <w:rFonts w:asciiTheme="majorHAnsi" w:hAnsiTheme="majorHAnsi" w:cstheme="majorHAnsi"/>
        </w:rPr>
        <w:t>Udrea</w:t>
      </w:r>
      <w:proofErr w:type="spellEnd"/>
      <w:r w:rsidRPr="000F3518">
        <w:rPr>
          <w:rFonts w:asciiTheme="majorHAnsi" w:hAnsiTheme="majorHAnsi" w:cstheme="majorHAnsi"/>
        </w:rPr>
        <w:t xml:space="preserve"> </w:t>
      </w:r>
      <w:r w:rsidRPr="000F3518">
        <w:rPr>
          <w:rFonts w:asciiTheme="majorHAnsi" w:hAnsiTheme="majorHAnsi" w:cstheme="majorHAnsi"/>
        </w:rPr>
        <w:t>教授和</w:t>
      </w:r>
      <w:r w:rsidRPr="000F3518">
        <w:rPr>
          <w:rFonts w:asciiTheme="majorHAnsi" w:hAnsiTheme="majorHAnsi" w:cstheme="majorHAnsi"/>
        </w:rPr>
        <w:t xml:space="preserve"> </w:t>
      </w:r>
      <w:proofErr w:type="spellStart"/>
      <w:r w:rsidRPr="000F3518">
        <w:rPr>
          <w:rFonts w:asciiTheme="majorHAnsi" w:hAnsiTheme="majorHAnsi" w:cstheme="majorHAnsi"/>
        </w:rPr>
        <w:t>Giorgia</w:t>
      </w:r>
      <w:proofErr w:type="spellEnd"/>
      <w:r w:rsidRPr="000F3518">
        <w:rPr>
          <w:rFonts w:asciiTheme="majorHAnsi" w:hAnsiTheme="majorHAnsi" w:cstheme="majorHAnsi"/>
        </w:rPr>
        <w:t xml:space="preserve"> </w:t>
      </w:r>
      <w:proofErr w:type="spellStart"/>
      <w:r w:rsidRPr="000F3518">
        <w:rPr>
          <w:rFonts w:asciiTheme="majorHAnsi" w:hAnsiTheme="majorHAnsi" w:cstheme="majorHAnsi"/>
        </w:rPr>
        <w:t>Longobardi</w:t>
      </w:r>
      <w:proofErr w:type="spellEnd"/>
      <w:r w:rsidRPr="000F3518">
        <w:rPr>
          <w:rFonts w:asciiTheme="majorHAnsi" w:hAnsiTheme="majorHAnsi" w:cstheme="majorHAnsi"/>
        </w:rPr>
        <w:t xml:space="preserve"> </w:t>
      </w:r>
      <w:r w:rsidRPr="000F3518">
        <w:rPr>
          <w:rFonts w:asciiTheme="majorHAnsi" w:hAnsiTheme="majorHAnsi" w:cstheme="majorHAnsi"/>
        </w:rPr>
        <w:t>博士於</w:t>
      </w:r>
      <w:r w:rsidRPr="000F3518">
        <w:rPr>
          <w:rFonts w:asciiTheme="majorHAnsi" w:hAnsiTheme="majorHAnsi" w:cstheme="majorHAnsi"/>
        </w:rPr>
        <w:t xml:space="preserve"> 2016 </w:t>
      </w:r>
      <w:r w:rsidRPr="000F3518">
        <w:rPr>
          <w:rFonts w:asciiTheme="majorHAnsi" w:hAnsiTheme="majorHAnsi" w:cstheme="majorHAnsi"/>
        </w:rPr>
        <w:t>年創立，公司成立宗旨是探索功率裝置中的革命性技術。我們的使命提供</w:t>
      </w:r>
      <w:proofErr w:type="gramStart"/>
      <w:r w:rsidRPr="000F3518">
        <w:rPr>
          <w:rFonts w:asciiTheme="majorHAnsi" w:hAnsiTheme="majorHAnsi" w:cstheme="majorHAnsi"/>
        </w:rPr>
        <w:t>最高效且易</w:t>
      </w:r>
      <w:proofErr w:type="gramEnd"/>
      <w:r w:rsidRPr="000F3518">
        <w:rPr>
          <w:rFonts w:asciiTheme="majorHAnsi" w:hAnsiTheme="majorHAnsi" w:cstheme="majorHAnsi"/>
        </w:rPr>
        <w:t>用的電晶體，來塑造電力電子的未來。</w:t>
      </w:r>
      <w:r w:rsidRPr="000F3518">
        <w:rPr>
          <w:rFonts w:asciiTheme="majorHAnsi" w:hAnsiTheme="majorHAnsi" w:cstheme="majorHAnsi"/>
          <w:lang w:val="zh-TW" w:bidi="zh-TW"/>
        </w:rPr>
        <w:t xml:space="preserve">CGD </w:t>
      </w:r>
      <w:r w:rsidRPr="000F3518">
        <w:rPr>
          <w:rFonts w:asciiTheme="majorHAnsi" w:hAnsiTheme="majorHAnsi" w:cstheme="majorHAnsi"/>
          <w:lang w:val="zh-TW" w:bidi="zh-TW"/>
        </w:rPr>
        <w:t>從事</w:t>
      </w:r>
      <w:r w:rsidRPr="000F3518">
        <w:rPr>
          <w:rFonts w:asciiTheme="majorHAnsi" w:hAnsiTheme="majorHAnsi" w:cstheme="majorHAnsi"/>
          <w:lang w:val="zh-TW" w:bidi="zh-TW"/>
        </w:rPr>
        <w:t xml:space="preserve"> GaN </w:t>
      </w:r>
      <w:r w:rsidRPr="000F3518">
        <w:rPr>
          <w:rFonts w:asciiTheme="majorHAnsi" w:hAnsiTheme="majorHAnsi" w:cstheme="majorHAnsi"/>
          <w:lang w:val="zh-TW" w:bidi="zh-TW"/>
        </w:rPr>
        <w:t>電晶體和</w:t>
      </w:r>
      <w:r w:rsidRPr="000F3518">
        <w:rPr>
          <w:rFonts w:asciiTheme="majorHAnsi" w:hAnsiTheme="majorHAnsi" w:cstheme="majorHAnsi"/>
          <w:lang w:val="zh-TW" w:bidi="zh-TW"/>
        </w:rPr>
        <w:t xml:space="preserve"> IC </w:t>
      </w:r>
      <w:r w:rsidRPr="000F3518">
        <w:rPr>
          <w:rFonts w:asciiTheme="majorHAnsi" w:hAnsiTheme="majorHAnsi" w:cstheme="majorHAnsi"/>
          <w:lang w:val="zh-TW" w:bidi="zh-TW"/>
        </w:rPr>
        <w:t>的設計、開發及商業化，為這些裝置帶來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能效和輕巧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性上的根本性變化，並使其適合量產。</w:t>
      </w:r>
      <w:r w:rsidRPr="000F3518">
        <w:rPr>
          <w:rFonts w:asciiTheme="majorHAnsi" w:hAnsiTheme="majorHAnsi" w:cstheme="majorHAnsi"/>
          <w:lang w:val="zh-TW" w:bidi="zh-TW"/>
        </w:rPr>
        <w:t xml:space="preserve">CGD </w:t>
      </w:r>
      <w:r w:rsidRPr="000F3518">
        <w:rPr>
          <w:rFonts w:asciiTheme="majorHAnsi" w:hAnsiTheme="majorHAnsi" w:cstheme="majorHAnsi"/>
          <w:lang w:val="zh-TW" w:bidi="zh-TW"/>
        </w:rPr>
        <w:t>技術受到強大的知識財產組合的保護，在公司領先業界的創新技能和雄心壯志帶領下不斷成長茁壯。</w:t>
      </w:r>
      <w:proofErr w:type="gramStart"/>
      <w:r w:rsidRPr="000F3518">
        <w:rPr>
          <w:rFonts w:asciiTheme="majorHAnsi" w:hAnsiTheme="majorHAnsi" w:cstheme="majorHAnsi"/>
          <w:lang w:val="zh-TW" w:bidi="zh-TW"/>
        </w:rPr>
        <w:t>除了數百萬</w:t>
      </w:r>
      <w:proofErr w:type="gramEnd"/>
      <w:r w:rsidRPr="000F3518">
        <w:rPr>
          <w:rFonts w:asciiTheme="majorHAnsi" w:hAnsiTheme="majorHAnsi" w:cstheme="majorHAnsi"/>
          <w:lang w:val="zh-TW" w:bidi="zh-TW"/>
        </w:rPr>
        <w:t>的種子基金，以及</w:t>
      </w:r>
      <w:r w:rsidRPr="000F3518">
        <w:rPr>
          <w:rFonts w:asciiTheme="majorHAnsi" w:hAnsiTheme="majorHAnsi" w:cstheme="majorHAnsi"/>
          <w:lang w:val="zh-TW" w:bidi="zh-TW"/>
        </w:rPr>
        <w:t xml:space="preserve"> A </w:t>
      </w:r>
      <w:r w:rsidRPr="000F3518">
        <w:rPr>
          <w:rFonts w:asciiTheme="majorHAnsi" w:hAnsiTheme="majorHAnsi" w:cstheme="majorHAnsi"/>
          <w:lang w:val="zh-TW" w:bidi="zh-TW"/>
        </w:rPr>
        <w:t>輪融資和現在的</w:t>
      </w:r>
      <w:r w:rsidRPr="000F3518">
        <w:rPr>
          <w:rFonts w:asciiTheme="majorHAnsi" w:hAnsiTheme="majorHAnsi" w:cstheme="majorHAnsi"/>
          <w:lang w:val="zh-TW" w:bidi="zh-TW"/>
        </w:rPr>
        <w:t xml:space="preserve"> B </w:t>
      </w:r>
      <w:r w:rsidRPr="000F3518">
        <w:rPr>
          <w:rFonts w:asciiTheme="majorHAnsi" w:hAnsiTheme="majorHAnsi" w:cstheme="majorHAnsi"/>
          <w:lang w:val="zh-TW" w:bidi="zh-TW"/>
        </w:rPr>
        <w:t>輪私人融資，</w:t>
      </w:r>
      <w:r w:rsidRPr="000F3518">
        <w:rPr>
          <w:rFonts w:asciiTheme="majorHAnsi" w:hAnsiTheme="majorHAnsi" w:cstheme="majorHAnsi"/>
          <w:lang w:val="zh-TW" w:bidi="zh-TW"/>
        </w:rPr>
        <w:t xml:space="preserve">CGD </w:t>
      </w:r>
      <w:r w:rsidRPr="000F3518">
        <w:rPr>
          <w:rFonts w:asciiTheme="majorHAnsi" w:hAnsiTheme="majorHAnsi" w:cstheme="majorHAnsi"/>
          <w:lang w:val="zh-TW" w:bidi="zh-TW"/>
        </w:rPr>
        <w:t>迄今已有四項專案成功獲得</w:t>
      </w:r>
      <w:r w:rsidRPr="000F3518">
        <w:rPr>
          <w:rFonts w:asciiTheme="majorHAnsi" w:hAnsiTheme="majorHAnsi" w:cstheme="majorHAnsi"/>
          <w:lang w:val="zh-TW" w:bidi="zh-TW"/>
        </w:rPr>
        <w:t xml:space="preserve"> iUK</w:t>
      </w:r>
      <w:r w:rsidRPr="000F3518">
        <w:rPr>
          <w:rFonts w:asciiTheme="majorHAnsi" w:hAnsiTheme="majorHAnsi" w:cstheme="majorHAnsi"/>
          <w:lang w:val="zh-TW" w:bidi="zh-TW"/>
        </w:rPr>
        <w:t>、</w:t>
      </w:r>
      <w:r w:rsidRPr="000F3518">
        <w:rPr>
          <w:rFonts w:asciiTheme="majorHAnsi" w:hAnsiTheme="majorHAnsi" w:cstheme="majorHAnsi"/>
          <w:lang w:val="zh-TW" w:bidi="zh-TW"/>
        </w:rPr>
        <w:t xml:space="preserve">BEIS </w:t>
      </w:r>
      <w:r w:rsidRPr="000F3518">
        <w:rPr>
          <w:rFonts w:asciiTheme="majorHAnsi" w:hAnsiTheme="majorHAnsi" w:cstheme="majorHAnsi"/>
          <w:lang w:val="zh-TW" w:bidi="zh-TW"/>
        </w:rPr>
        <w:t>和</w:t>
      </w:r>
      <w:r w:rsidRPr="000F3518">
        <w:rPr>
          <w:rFonts w:asciiTheme="majorHAnsi" w:hAnsiTheme="majorHAnsi" w:cstheme="majorHAnsi"/>
          <w:lang w:val="zh-TW" w:bidi="zh-TW"/>
        </w:rPr>
        <w:t xml:space="preserve"> EU (Penta) </w:t>
      </w:r>
      <w:r w:rsidRPr="000F3518">
        <w:rPr>
          <w:rFonts w:asciiTheme="majorHAnsi" w:hAnsiTheme="majorHAnsi" w:cstheme="majorHAnsi"/>
          <w:lang w:val="zh-TW" w:bidi="zh-TW"/>
        </w:rPr>
        <w:t>的資助。</w:t>
      </w:r>
      <w:r w:rsidRPr="000F3518">
        <w:rPr>
          <w:rFonts w:asciiTheme="majorHAnsi" w:hAnsiTheme="majorHAnsi" w:cstheme="majorHAnsi"/>
          <w:lang w:val="zh-TW" w:bidi="zh-TW"/>
        </w:rPr>
        <w:t xml:space="preserve">CGD </w:t>
      </w:r>
      <w:r w:rsidRPr="000F3518">
        <w:rPr>
          <w:rFonts w:asciiTheme="majorHAnsi" w:hAnsiTheme="majorHAnsi" w:cstheme="majorHAnsi"/>
          <w:lang w:val="zh-TW" w:bidi="zh-TW"/>
        </w:rPr>
        <w:t>團隊擁有的技術和商業專業知識，以及在電力電子市場受到廣泛肯定的良好記錄，是我們專利技術能從早期便吸引市場的基礎。</w:t>
      </w:r>
    </w:p>
    <w:p w:rsidR="0021011E" w:rsidRPr="000F3518" w:rsidRDefault="0021011E" w:rsidP="0021011E">
      <w:pPr>
        <w:rPr>
          <w:rFonts w:asciiTheme="majorHAnsi" w:hAnsiTheme="majorHAnsi" w:cstheme="majorHAnsi"/>
        </w:rPr>
      </w:pPr>
    </w:p>
    <w:tbl>
      <w:tblPr>
        <w:tblStyle w:val="a9"/>
        <w:tblW w:w="0" w:type="auto"/>
        <w:tblCellMar>
          <w:top w:w="113" w:type="dxa"/>
          <w:bottom w:w="113" w:type="dxa"/>
        </w:tblCellMar>
        <w:tblLook w:val="04A0"/>
      </w:tblPr>
      <w:tblGrid>
        <w:gridCol w:w="9854"/>
      </w:tblGrid>
      <w:tr w:rsidR="0021011E" w:rsidRPr="000F3518" w:rsidTr="00B3141E">
        <w:tc>
          <w:tcPr>
            <w:tcW w:w="10188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:rsidR="0021011E" w:rsidRDefault="0021011E" w:rsidP="00B3141E">
            <w:pPr>
              <w:pStyle w:val="3"/>
              <w:spacing w:after="120"/>
              <w:outlineLvl w:val="2"/>
              <w:rPr>
                <w:rFonts w:asciiTheme="majorHAnsi" w:hAnsiTheme="majorHAnsi" w:cstheme="majorHAnsi"/>
                <w:b w:val="0"/>
                <w:lang w:val="zh-TW" w:bidi="zh-TW"/>
              </w:rPr>
            </w:pPr>
            <w:r w:rsidRPr="000F3518">
              <w:rPr>
                <w:rFonts w:asciiTheme="majorHAnsi" w:hAnsiTheme="majorHAnsi" w:cstheme="majorHAnsi"/>
                <w:b w:val="0"/>
                <w:lang w:val="zh-TW" w:bidi="zh-TW"/>
              </w:rPr>
              <w:t>聯絡資訊</w:t>
            </w:r>
          </w:p>
          <w:p w:rsidR="0021011E" w:rsidRPr="000755E5" w:rsidRDefault="0021011E" w:rsidP="0021011E">
            <w:pPr>
              <w:pStyle w:val="CGDbodytextbold"/>
              <w:numPr>
                <w:ilvl w:val="0"/>
                <w:numId w:val="1"/>
              </w:numPr>
              <w:rPr>
                <w:rFonts w:asciiTheme="minorHAnsi" w:hAnsiTheme="minorHAnsi" w:cstheme="minorHAnsi"/>
                <w:szCs w:val="22"/>
                <w:lang w:val="zh-TW" w:bidi="zh-TW"/>
              </w:rPr>
            </w:pPr>
            <w:r>
              <w:rPr>
                <w:rFonts w:asciiTheme="minorHAnsi" w:hAnsiTheme="minorHAnsi" w:cstheme="minorHAnsi" w:hint="eastAsia"/>
                <w:b w:val="0"/>
                <w:color w:val="auto"/>
                <w:szCs w:val="22"/>
                <w:lang w:bidi="zh-TW"/>
              </w:rPr>
              <w:t xml:space="preserve">Amanda Lin         </w:t>
            </w:r>
            <w:r>
              <w:rPr>
                <w:rFonts w:asciiTheme="minorHAnsi" w:hAnsiTheme="minorHAnsi" w:cstheme="minorHAnsi" w:hint="eastAsia"/>
                <w:b w:val="0"/>
                <w:color w:val="auto"/>
                <w:szCs w:val="22"/>
                <w:lang w:bidi="zh-TW"/>
              </w:rPr>
              <w:t>亞太區行銷企劃</w:t>
            </w:r>
            <w:r>
              <w:rPr>
                <w:rFonts w:asciiTheme="minorHAnsi" w:hAnsiTheme="minorHAnsi" w:cstheme="minorHAnsi" w:hint="eastAsia"/>
                <w:b w:val="0"/>
                <w:color w:val="auto"/>
                <w:szCs w:val="22"/>
                <w:lang w:bidi="zh-TW"/>
              </w:rPr>
              <w:t xml:space="preserve"> +886-953459875 amanda.lin@camgandevices.com</w:t>
            </w:r>
          </w:p>
          <w:p w:rsidR="0021011E" w:rsidRPr="0021011E" w:rsidRDefault="0021011E" w:rsidP="00B3141E">
            <w:pPr>
              <w:pStyle w:val="CGDbodytextbold"/>
              <w:numPr>
                <w:ilvl w:val="0"/>
                <w:numId w:val="2"/>
              </w:numPr>
              <w:rPr>
                <w:rFonts w:asciiTheme="majorHAnsi" w:hAnsiTheme="majorHAnsi" w:cstheme="majorHAnsi"/>
                <w:b w:val="0"/>
                <w:bCs w:val="0"/>
                <w:color w:val="auto"/>
              </w:rPr>
            </w:pPr>
            <w:r w:rsidRPr="000F3518">
              <w:rPr>
                <w:rFonts w:asciiTheme="majorHAnsi" w:hAnsiTheme="majorHAnsi" w:cstheme="majorHAnsi"/>
                <w:b w:val="0"/>
                <w:color w:val="auto"/>
                <w:lang w:bidi="zh-TW"/>
              </w:rPr>
              <w:t xml:space="preserve">Andrea </w:t>
            </w:r>
            <w:proofErr w:type="spellStart"/>
            <w:r w:rsidRPr="000F3518">
              <w:rPr>
                <w:rFonts w:asciiTheme="majorHAnsi" w:hAnsiTheme="majorHAnsi" w:cstheme="majorHAnsi"/>
                <w:b w:val="0"/>
                <w:color w:val="auto"/>
                <w:lang w:bidi="zh-TW"/>
              </w:rPr>
              <w:t>Bricconi</w:t>
            </w:r>
            <w:proofErr w:type="spellEnd"/>
            <w:r w:rsidRPr="000F3518">
              <w:rPr>
                <w:rFonts w:asciiTheme="majorHAnsi" w:hAnsiTheme="majorHAnsi" w:cstheme="majorHAnsi"/>
                <w:b w:val="0"/>
                <w:color w:val="auto"/>
                <w:lang w:bidi="zh-TW"/>
              </w:rPr>
              <w:t>，</w:t>
            </w:r>
            <w:r w:rsidRPr="000F3518">
              <w:rPr>
                <w:rFonts w:asciiTheme="majorHAnsi" w:hAnsiTheme="majorHAnsi" w:cstheme="majorHAnsi"/>
                <w:b w:val="0"/>
                <w:color w:val="auto"/>
                <w:lang w:bidi="zh-TW"/>
              </w:rPr>
              <w:t xml:space="preserve">CGD </w:t>
            </w:r>
            <w:r w:rsidRPr="000F3518">
              <w:rPr>
                <w:rFonts w:asciiTheme="majorHAnsi" w:hAnsiTheme="majorHAnsi" w:cstheme="majorHAnsi"/>
                <w:b w:val="0"/>
                <w:color w:val="auto"/>
                <w:lang w:val="zh-TW" w:bidi="zh-TW"/>
              </w:rPr>
              <w:t>商務長</w:t>
            </w:r>
            <w:r w:rsidRPr="000F3518">
              <w:rPr>
                <w:rFonts w:asciiTheme="majorHAnsi" w:hAnsiTheme="majorHAnsi" w:cstheme="majorHAnsi"/>
                <w:b w:val="0"/>
                <w:color w:val="auto"/>
                <w:lang w:bidi="zh-TW"/>
              </w:rPr>
              <w:t xml:space="preserve"> | +49 1732410796 </w:t>
            </w:r>
            <w:hyperlink r:id="rId7" w:history="1">
              <w:r w:rsidRPr="000F3518">
                <w:rPr>
                  <w:rStyle w:val="aa"/>
                  <w:rFonts w:asciiTheme="majorHAnsi" w:hAnsiTheme="majorHAnsi" w:cstheme="majorHAnsi"/>
                  <w:b w:val="0"/>
                  <w:lang w:bidi="zh-TW"/>
                </w:rPr>
                <w:t>andrea.bricconi@camgandevices.com</w:t>
              </w:r>
            </w:hyperlink>
          </w:p>
          <w:p w:rsidR="0021011E" w:rsidRDefault="0021011E" w:rsidP="0021011E">
            <w:pPr>
              <w:pStyle w:val="CGDbodytextbold"/>
              <w:numPr>
                <w:ilvl w:val="0"/>
                <w:numId w:val="2"/>
              </w:numPr>
              <w:rPr>
                <w:rFonts w:asciiTheme="majorHAnsi" w:hAnsiTheme="majorHAnsi" w:cstheme="majorHAnsi"/>
                <w:b w:val="0"/>
                <w:bCs w:val="0"/>
              </w:rPr>
            </w:pPr>
            <w:r w:rsidRPr="000F3518">
              <w:rPr>
                <w:rFonts w:asciiTheme="majorHAnsi" w:hAnsiTheme="majorHAnsi" w:cstheme="majorHAnsi"/>
                <w:b w:val="0"/>
                <w:lang w:val="zh-TW" w:bidi="zh-TW"/>
              </w:rPr>
              <w:t>全球機構</w:t>
            </w:r>
            <w:r w:rsidRPr="000F3518">
              <w:rPr>
                <w:rFonts w:asciiTheme="majorHAnsi" w:hAnsiTheme="majorHAnsi" w:cstheme="majorHAnsi"/>
                <w:b w:val="0"/>
                <w:lang w:bidi="zh-TW"/>
              </w:rPr>
              <w:t>：</w:t>
            </w:r>
            <w:r w:rsidRPr="000F3518">
              <w:rPr>
                <w:rFonts w:asciiTheme="majorHAnsi" w:hAnsiTheme="majorHAnsi" w:cstheme="majorHAnsi"/>
                <w:b w:val="0"/>
                <w:lang w:bidi="zh-TW"/>
              </w:rPr>
              <w:t>Nick Foot</w:t>
            </w:r>
            <w:r w:rsidRPr="000F3518">
              <w:rPr>
                <w:rFonts w:asciiTheme="majorHAnsi" w:hAnsiTheme="majorHAnsi" w:cstheme="majorHAnsi"/>
                <w:b w:val="0"/>
                <w:lang w:bidi="zh-TW"/>
              </w:rPr>
              <w:t>，</w:t>
            </w:r>
            <w:r w:rsidRPr="000F3518">
              <w:rPr>
                <w:rFonts w:asciiTheme="majorHAnsi" w:hAnsiTheme="majorHAnsi" w:cstheme="majorHAnsi"/>
                <w:b w:val="0"/>
                <w:lang w:bidi="zh-TW"/>
              </w:rPr>
              <w:t xml:space="preserve">BWW Communications | +44-7808-362251 </w:t>
            </w:r>
            <w:r w:rsidRPr="000F3518">
              <w:rPr>
                <w:rFonts w:asciiTheme="majorHAnsi" w:hAnsiTheme="majorHAnsi" w:cstheme="majorHAnsi"/>
                <w:b w:val="0"/>
                <w:color w:val="auto"/>
                <w:lang w:bidi="zh-TW"/>
              </w:rPr>
              <w:t xml:space="preserve">| </w:t>
            </w:r>
            <w:hyperlink r:id="rId8" w:history="1">
              <w:r w:rsidRPr="000F3518">
                <w:rPr>
                  <w:rStyle w:val="aa"/>
                  <w:rFonts w:asciiTheme="majorHAnsi" w:hAnsiTheme="majorHAnsi" w:cstheme="majorHAnsi"/>
                  <w:b w:val="0"/>
                  <w:lang w:bidi="zh-TW"/>
                </w:rPr>
                <w:t>nick.foot@bwwcomms.com</w:t>
              </w:r>
            </w:hyperlink>
          </w:p>
          <w:p w:rsidR="0021011E" w:rsidRPr="000F3518" w:rsidRDefault="0021011E" w:rsidP="00B3141E">
            <w:pPr>
              <w:pStyle w:val="CGDbodytextbold"/>
              <w:rPr>
                <w:rFonts w:asciiTheme="majorHAnsi" w:hAnsiTheme="majorHAnsi" w:cstheme="majorHAnsi"/>
                <w:b w:val="0"/>
                <w:bCs w:val="0"/>
              </w:rPr>
            </w:pPr>
          </w:p>
          <w:p w:rsidR="0021011E" w:rsidRPr="000F3518" w:rsidRDefault="0021011E" w:rsidP="00B3141E">
            <w:pPr>
              <w:pStyle w:val="CGDbodytextbold"/>
              <w:rPr>
                <w:rFonts w:asciiTheme="majorHAnsi" w:hAnsiTheme="majorHAnsi" w:cstheme="majorHAnsi"/>
                <w:b w:val="0"/>
                <w:bCs w:val="0"/>
              </w:rPr>
            </w:pPr>
          </w:p>
          <w:p w:rsidR="0021011E" w:rsidRPr="000F3518" w:rsidRDefault="0021011E" w:rsidP="00B3141E">
            <w:pPr>
              <w:pStyle w:val="CGDbodytextbold"/>
              <w:rPr>
                <w:rFonts w:asciiTheme="majorHAnsi" w:hAnsiTheme="majorHAnsi" w:cstheme="majorHAnsi"/>
              </w:rPr>
            </w:pPr>
          </w:p>
        </w:tc>
      </w:tr>
    </w:tbl>
    <w:p w:rsidR="0021011E" w:rsidRDefault="0021011E"/>
    <w:sectPr w:rsidR="0021011E" w:rsidSect="0021011E">
      <w:headerReference w:type="even" r:id="rId9"/>
      <w:headerReference w:type="default" r:id="rId10"/>
      <w:headerReference w:type="first" r:id="rId11"/>
      <w:footerReference w:type="first" r:id="rId12"/>
      <w:pgSz w:w="11906" w:h="16838"/>
      <w:pgMar w:top="1134" w:right="1134" w:bottom="1134" w:left="113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62C" w:rsidRDefault="00A2362C" w:rsidP="00C24581">
      <w:pPr>
        <w:spacing w:line="240" w:lineRule="auto"/>
      </w:pPr>
      <w:r>
        <w:separator/>
      </w:r>
    </w:p>
  </w:endnote>
  <w:endnote w:type="continuationSeparator" w:id="0">
    <w:p w:rsidR="00A2362C" w:rsidRDefault="00A2362C" w:rsidP="00C2458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UI">
    <w:altName w:val="Segoe UI"/>
    <w:charset w:val="00"/>
    <w:family w:val="swiss"/>
    <w:pitch w:val="variable"/>
    <w:sig w:usb0="E00022FF" w:usb1="C000205B" w:usb2="00000009" w:usb3="00000000" w:csb0="000001DF" w:csb1="00000000"/>
  </w:font>
  <w:font w:name="SegoeUI-Bold">
    <w:altName w:val="Segoe UI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54"/>
    </w:tblGrid>
    <w:tr w:rsidR="0021011E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tbRl"/>
        </w:tcPr>
        <w:p w:rsidR="0021011E" w:rsidRDefault="0021011E">
          <w:pPr>
            <w:pStyle w:val="a3"/>
            <w:ind w:left="113" w:right="113"/>
          </w:pPr>
          <w:r>
            <w:rPr>
              <w:color w:val="4F81BD" w:themeColor="accent1"/>
              <w:lang w:val="zh-TW"/>
            </w:rPr>
            <w:t>章節</w:t>
          </w:r>
          <w:r>
            <w:rPr>
              <w:color w:val="4F81BD" w:themeColor="accent1"/>
              <w:lang w:val="zh-TW"/>
            </w:rPr>
            <w:t xml:space="preserve">: </w:t>
          </w: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>
            <w:rPr>
              <w:rFonts w:hint="eastAsia"/>
              <w:b/>
              <w:bCs/>
              <w:noProof/>
            </w:rPr>
            <w:t>錯誤</w:t>
          </w:r>
          <w:r>
            <w:rPr>
              <w:rFonts w:hint="eastAsia"/>
              <w:b/>
              <w:bCs/>
              <w:noProof/>
            </w:rPr>
            <w:t xml:space="preserve">! </w:t>
          </w:r>
          <w:r>
            <w:rPr>
              <w:rFonts w:hint="eastAsia"/>
              <w:b/>
              <w:bCs/>
              <w:noProof/>
            </w:rPr>
            <w:t>所指定的樣式的文字不存在文件中。</w:t>
          </w:r>
          <w:r>
            <w:fldChar w:fldCharType="end"/>
          </w:r>
        </w:p>
      </w:tc>
    </w:tr>
    <w:tr w:rsidR="0021011E">
      <w:tc>
        <w:tcPr>
          <w:tcW w:w="498" w:type="dxa"/>
          <w:tcBorders>
            <w:top w:val="single" w:sz="4" w:space="0" w:color="auto"/>
          </w:tcBorders>
        </w:tcPr>
        <w:p w:rsidR="0021011E" w:rsidRPr="0021011E" w:rsidRDefault="0021011E">
          <w:pPr>
            <w:pStyle w:val="a5"/>
            <w:rPr>
              <w:color w:val="008000"/>
            </w:rPr>
          </w:pPr>
          <w:r w:rsidRPr="0021011E">
            <w:rPr>
              <w:color w:val="008000"/>
            </w:rPr>
            <w:fldChar w:fldCharType="begin"/>
          </w:r>
          <w:r w:rsidRPr="0021011E">
            <w:rPr>
              <w:color w:val="008000"/>
            </w:rPr>
            <w:instrText xml:space="preserve"> PAGE   \* MERGEFORMAT </w:instrText>
          </w:r>
          <w:r w:rsidRPr="0021011E">
            <w:rPr>
              <w:color w:val="008000"/>
            </w:rPr>
            <w:fldChar w:fldCharType="separate"/>
          </w:r>
          <w:r w:rsidRPr="0021011E">
            <w:rPr>
              <w:noProof/>
              <w:color w:val="008000"/>
              <w:sz w:val="40"/>
              <w:szCs w:val="40"/>
              <w:lang w:val="zh-TW"/>
            </w:rPr>
            <w:t>1</w:t>
          </w:r>
          <w:r w:rsidRPr="0021011E">
            <w:rPr>
              <w:color w:val="008000"/>
            </w:rPr>
            <w:fldChar w:fldCharType="end"/>
          </w:r>
        </w:p>
      </w:tc>
    </w:tr>
    <w:tr w:rsidR="0021011E">
      <w:trPr>
        <w:trHeight w:val="768"/>
      </w:trPr>
      <w:tc>
        <w:tcPr>
          <w:tcW w:w="498" w:type="dxa"/>
        </w:tcPr>
        <w:p w:rsidR="0021011E" w:rsidRDefault="0021011E">
          <w:pPr>
            <w:pStyle w:val="a3"/>
          </w:pPr>
        </w:p>
      </w:tc>
    </w:tr>
  </w:tbl>
  <w:p w:rsidR="0021011E" w:rsidRDefault="002101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62C" w:rsidRDefault="00A2362C" w:rsidP="00C24581">
      <w:pPr>
        <w:spacing w:line="240" w:lineRule="auto"/>
      </w:pPr>
      <w:r>
        <w:separator/>
      </w:r>
    </w:p>
  </w:footnote>
  <w:footnote w:type="continuationSeparator" w:id="0">
    <w:p w:rsidR="00A2362C" w:rsidRDefault="00A2362C" w:rsidP="00C2458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11E" w:rsidRDefault="0021011E" w:rsidP="0021011E">
    <w:pPr>
      <w:pStyle w:val="a3"/>
      <w:jc w:val="right"/>
      <w:rPr>
        <w:rFonts w:hint="eastAsia"/>
      </w:rPr>
    </w:pPr>
    <w:r>
      <w:rPr>
        <w:noProof/>
        <w:lang w:val="en-US"/>
      </w:rPr>
      <w:drawing>
        <wp:inline distT="0" distB="0" distL="0" distR="0">
          <wp:extent cx="2339340" cy="651947"/>
          <wp:effectExtent l="19050" t="0" r="3810" b="0"/>
          <wp:docPr id="3" name="圖片 2" descr="CGD LOGO MAS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D LOGO MAS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8370" cy="651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011E" w:rsidRDefault="0021011E" w:rsidP="0021011E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12FCE76588D648D5886ACBB6E2860E9C"/>
      </w:placeholder>
      <w:temporary/>
      <w:showingPlcHdr/>
    </w:sdtPr>
    <w:sdtContent>
      <w:p w:rsidR="0021011E" w:rsidRDefault="0021011E">
        <w:pPr>
          <w:pStyle w:val="a3"/>
        </w:pPr>
        <w:r>
          <w:rPr>
            <w:lang w:val="zh-TW"/>
          </w:rPr>
          <w:t>[</w:t>
        </w:r>
        <w:r>
          <w:rPr>
            <w:lang w:val="zh-TW"/>
          </w:rPr>
          <w:t>鍵入文字</w:t>
        </w:r>
        <w:r>
          <w:rPr>
            <w:lang w:val="zh-TW"/>
          </w:rPr>
          <w:t>]</w:t>
        </w:r>
      </w:p>
    </w:sdtContent>
  </w:sdt>
  <w:p w:rsidR="00C24581" w:rsidRDefault="00C2458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581" w:rsidRDefault="0021011E" w:rsidP="00C24581">
    <w:pPr>
      <w:pStyle w:val="a3"/>
      <w:jc w:val="right"/>
      <w:rPr>
        <w:rFonts w:hint="eastAsia"/>
      </w:rPr>
    </w:pPr>
    <w:r>
      <w:rPr>
        <w:noProof/>
        <w:lang w:val="en-US"/>
      </w:rPr>
      <w:drawing>
        <wp:inline distT="0" distB="0" distL="0" distR="0">
          <wp:extent cx="2423160" cy="675307"/>
          <wp:effectExtent l="19050" t="0" r="0" b="0"/>
          <wp:docPr id="2" name="圖片 1" descr="CGD LOGO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D LOGO MAS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2155" cy="675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011E" w:rsidRDefault="0021011E" w:rsidP="00C24581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E5715"/>
    <w:multiLevelType w:val="hybridMultilevel"/>
    <w:tmpl w:val="16E242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90A2021"/>
    <w:multiLevelType w:val="hybridMultilevel"/>
    <w:tmpl w:val="ABCC23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evenAndOddHeaders/>
  <w:drawingGridHorizontalSpacing w:val="11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4581"/>
    <w:rsid w:val="0021011E"/>
    <w:rsid w:val="007F445C"/>
    <w:rsid w:val="00A2362C"/>
    <w:rsid w:val="00C24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CGD body text"/>
    <w:qFormat/>
    <w:rsid w:val="00C24581"/>
    <w:pPr>
      <w:autoSpaceDE w:val="0"/>
      <w:autoSpaceDN w:val="0"/>
      <w:adjustRightInd w:val="0"/>
      <w:spacing w:line="280" w:lineRule="atLeast"/>
      <w:textAlignment w:val="center"/>
    </w:pPr>
    <w:rPr>
      <w:rFonts w:ascii="Segoe UI" w:eastAsia="新細明體" w:hAnsi="Segoe UI" w:cs="SegoeUI"/>
      <w:color w:val="000000"/>
      <w:kern w:val="0"/>
      <w:sz w:val="22"/>
      <w:szCs w:val="18"/>
      <w:lang w:val="en-GB"/>
    </w:rPr>
  </w:style>
  <w:style w:type="paragraph" w:styleId="3">
    <w:name w:val="heading 3"/>
    <w:aliases w:val="Subheading style 3"/>
    <w:next w:val="a"/>
    <w:link w:val="30"/>
    <w:uiPriority w:val="9"/>
    <w:unhideWhenUsed/>
    <w:qFormat/>
    <w:rsid w:val="00C24581"/>
    <w:pPr>
      <w:outlineLvl w:val="2"/>
    </w:pPr>
    <w:rPr>
      <w:rFonts w:ascii="Segoe UI" w:eastAsia="新細明體" w:hAnsi="Segoe UI" w:cs="SegoeUI"/>
      <w:b/>
      <w:bCs/>
      <w:caps/>
      <w:kern w:val="0"/>
      <w:sz w:val="22"/>
      <w:szCs w:val="18"/>
      <w:lang w:val="en-GB"/>
    </w:rPr>
  </w:style>
  <w:style w:type="paragraph" w:styleId="8">
    <w:name w:val="heading 8"/>
    <w:aliases w:val="Press release head"/>
    <w:next w:val="a"/>
    <w:link w:val="80"/>
    <w:uiPriority w:val="9"/>
    <w:unhideWhenUsed/>
    <w:rsid w:val="00C24581"/>
    <w:pPr>
      <w:outlineLvl w:val="7"/>
    </w:pPr>
    <w:rPr>
      <w:rFonts w:ascii="Segoe UI" w:eastAsia="新細明體" w:hAnsi="Segoe UI" w:cs="SegoeUI-Bold"/>
      <w:b/>
      <w:bCs/>
      <w:caps/>
      <w:color w:val="4F81BD" w:themeColor="accent1"/>
      <w:kern w:val="0"/>
      <w:sz w:val="63"/>
      <w:szCs w:val="63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5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2458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45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458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24581"/>
    <w:rPr>
      <w:rFonts w:asciiTheme="majorHAnsi" w:eastAsiaTheme="majorEastAsia" w:hAnsiTheme="majorHAnsi" w:cstheme="majorBidi"/>
      <w:sz w:val="18"/>
    </w:rPr>
  </w:style>
  <w:style w:type="character" w:customStyle="1" w:styleId="a8">
    <w:name w:val="註解方塊文字 字元"/>
    <w:basedOn w:val="a0"/>
    <w:link w:val="a7"/>
    <w:uiPriority w:val="99"/>
    <w:semiHidden/>
    <w:rsid w:val="00C24581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aliases w:val="Subheading style 3 字元"/>
    <w:basedOn w:val="a0"/>
    <w:link w:val="3"/>
    <w:uiPriority w:val="9"/>
    <w:rsid w:val="00C24581"/>
    <w:rPr>
      <w:rFonts w:ascii="Segoe UI" w:eastAsia="新細明體" w:hAnsi="Segoe UI" w:cs="SegoeUI"/>
      <w:b/>
      <w:bCs/>
      <w:caps/>
      <w:kern w:val="0"/>
      <w:sz w:val="22"/>
      <w:szCs w:val="18"/>
      <w:lang w:val="en-GB"/>
    </w:rPr>
  </w:style>
  <w:style w:type="character" w:customStyle="1" w:styleId="80">
    <w:name w:val="標題 8 字元"/>
    <w:aliases w:val="Press release head 字元"/>
    <w:basedOn w:val="a0"/>
    <w:link w:val="8"/>
    <w:uiPriority w:val="9"/>
    <w:rsid w:val="00C24581"/>
    <w:rPr>
      <w:rFonts w:ascii="Segoe UI" w:eastAsia="新細明體" w:hAnsi="Segoe UI" w:cs="SegoeUI-Bold"/>
      <w:b/>
      <w:bCs/>
      <w:caps/>
      <w:color w:val="4F81BD" w:themeColor="accent1"/>
      <w:kern w:val="0"/>
      <w:sz w:val="63"/>
      <w:szCs w:val="63"/>
      <w:lang w:val="en-GB"/>
    </w:rPr>
  </w:style>
  <w:style w:type="table" w:styleId="a9">
    <w:name w:val="Table Grid"/>
    <w:basedOn w:val="a1"/>
    <w:uiPriority w:val="39"/>
    <w:rsid w:val="00C24581"/>
    <w:rPr>
      <w:rFonts w:eastAsia="新細明體"/>
      <w:kern w:val="0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GDbodytextbold">
    <w:name w:val="CGD body text bold"/>
    <w:qFormat/>
    <w:rsid w:val="00C24581"/>
    <w:pPr>
      <w:spacing w:line="280" w:lineRule="atLeast"/>
    </w:pPr>
    <w:rPr>
      <w:rFonts w:ascii="Segoe UI" w:eastAsia="新細明體" w:hAnsi="Segoe UI" w:cs="SegoeUI-Bold"/>
      <w:b/>
      <w:bCs/>
      <w:color w:val="000000"/>
      <w:kern w:val="0"/>
      <w:sz w:val="22"/>
      <w:szCs w:val="18"/>
      <w:lang w:val="en-GB"/>
    </w:rPr>
  </w:style>
  <w:style w:type="character" w:styleId="aa">
    <w:name w:val="Hyperlink"/>
    <w:basedOn w:val="a0"/>
    <w:uiPriority w:val="99"/>
    <w:unhideWhenUsed/>
    <w:rsid w:val="00C24581"/>
    <w:rPr>
      <w:color w:val="0000FF" w:themeColor="hyperlink"/>
      <w:u w:val="single"/>
    </w:rPr>
  </w:style>
  <w:style w:type="paragraph" w:customStyle="1" w:styleId="Pressreleasedate">
    <w:name w:val="Press release date"/>
    <w:basedOn w:val="a"/>
    <w:link w:val="PressreleasedateChar"/>
    <w:qFormat/>
    <w:rsid w:val="00C24581"/>
    <w:rPr>
      <w:color w:val="C0504D" w:themeColor="accent2"/>
      <w:sz w:val="36"/>
      <w:szCs w:val="36"/>
    </w:rPr>
  </w:style>
  <w:style w:type="character" w:customStyle="1" w:styleId="PressreleasedateChar">
    <w:name w:val="Press release date Char"/>
    <w:basedOn w:val="a0"/>
    <w:link w:val="Pressreleasedate"/>
    <w:rsid w:val="00C24581"/>
    <w:rPr>
      <w:rFonts w:ascii="Segoe UI" w:eastAsia="新細明體" w:hAnsi="Segoe UI" w:cs="SegoeUI"/>
      <w:color w:val="C0504D" w:themeColor="accent2"/>
      <w:kern w:val="0"/>
      <w:sz w:val="36"/>
      <w:szCs w:val="3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k.foot@bwwcomm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drea.bricconi@camgandevice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2FCE76588D648D5886ACBB6E2860E9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0BF7B9F-6F9E-49F3-BCE6-8C95BF657C0C}"/>
      </w:docPartPr>
      <w:docPartBody>
        <w:p w:rsidR="00000000" w:rsidRDefault="00B47AB1" w:rsidP="00B47AB1">
          <w:pPr>
            <w:pStyle w:val="12FCE76588D648D5886ACBB6E2860E9C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鍵入文字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UI">
    <w:altName w:val="Segoe UI"/>
    <w:charset w:val="00"/>
    <w:family w:val="swiss"/>
    <w:pitch w:val="variable"/>
    <w:sig w:usb0="E00022FF" w:usb1="C000205B" w:usb2="00000009" w:usb3="00000000" w:csb0="000001DF" w:csb1="00000000"/>
  </w:font>
  <w:font w:name="SegoeUI-Bold">
    <w:altName w:val="Segoe UI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revisionView w:markup="0" w:comments="0" w:insDel="0" w:formatting="0"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47AB1"/>
    <w:rsid w:val="00545C38"/>
    <w:rsid w:val="00B4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E7E7B1E4CF4484E98F4BD7FC65866D6">
    <w:name w:val="4E7E7B1E4CF4484E98F4BD7FC65866D6"/>
    <w:rsid w:val="00B47AB1"/>
    <w:pPr>
      <w:widowControl w:val="0"/>
    </w:pPr>
  </w:style>
  <w:style w:type="paragraph" w:customStyle="1" w:styleId="FB5B1FDEA2F74E0DABBE58822F039F85">
    <w:name w:val="FB5B1FDEA2F74E0DABBE58822F039F85"/>
    <w:rsid w:val="00B47AB1"/>
    <w:pPr>
      <w:widowControl w:val="0"/>
    </w:pPr>
  </w:style>
  <w:style w:type="paragraph" w:customStyle="1" w:styleId="9EA5AEF6F7724071A9D8B6F48D73A525">
    <w:name w:val="9EA5AEF6F7724071A9D8B6F48D73A525"/>
    <w:rsid w:val="00B47AB1"/>
    <w:pPr>
      <w:widowControl w:val="0"/>
    </w:pPr>
  </w:style>
  <w:style w:type="paragraph" w:customStyle="1" w:styleId="12FCE76588D648D5886ACBB6E2860E9C">
    <w:name w:val="12FCE76588D648D5886ACBB6E2860E9C"/>
    <w:rsid w:val="00B47AB1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2023-05-12T02:15:00Z</dcterms:created>
  <dcterms:modified xsi:type="dcterms:W3CDTF">2023-05-12T02:36:00Z</dcterms:modified>
</cp:coreProperties>
</file>